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C9" w:rsidRPr="005D35C6" w:rsidRDefault="00E647C9" w:rsidP="005D35C6">
      <w:pPr>
        <w:pStyle w:val="Default"/>
        <w:spacing w:line="360" w:lineRule="auto"/>
        <w:ind w:left="280" w:right="20"/>
        <w:jc w:val="center"/>
        <w:rPr>
          <w:rFonts w:ascii="Times New Roman" w:hAnsi="Times New Roman" w:cs="Times New Roman"/>
          <w:b/>
          <w:bCs/>
        </w:rPr>
      </w:pPr>
      <w:r w:rsidRPr="005D35C6">
        <w:rPr>
          <w:rFonts w:ascii="Times New Roman" w:hAnsi="Times New Roman" w:cs="Times New Roman"/>
          <w:b/>
          <w:bCs/>
        </w:rPr>
        <w:t xml:space="preserve">AZIENDA PUBBLICA </w:t>
      </w:r>
      <w:proofErr w:type="spellStart"/>
      <w:r w:rsidRPr="005D35C6">
        <w:rPr>
          <w:rFonts w:ascii="Times New Roman" w:hAnsi="Times New Roman" w:cs="Times New Roman"/>
          <w:b/>
          <w:bCs/>
        </w:rPr>
        <w:t>DI</w:t>
      </w:r>
      <w:proofErr w:type="spellEnd"/>
      <w:r w:rsidRPr="005D35C6">
        <w:rPr>
          <w:rFonts w:ascii="Times New Roman" w:hAnsi="Times New Roman" w:cs="Times New Roman"/>
          <w:b/>
          <w:bCs/>
        </w:rPr>
        <w:t xml:space="preserve"> SERVIZI ALLA PERSONA</w:t>
      </w:r>
    </w:p>
    <w:p w:rsidR="00E647C9" w:rsidRPr="005D35C6" w:rsidRDefault="00E647C9" w:rsidP="005D35C6">
      <w:pPr>
        <w:pStyle w:val="Default"/>
        <w:spacing w:line="360" w:lineRule="auto"/>
        <w:ind w:left="280" w:right="20"/>
        <w:jc w:val="center"/>
        <w:rPr>
          <w:rFonts w:ascii="Times New Roman" w:hAnsi="Times New Roman" w:cs="Times New Roman"/>
          <w:b/>
          <w:bCs/>
        </w:rPr>
      </w:pPr>
      <w:r w:rsidRPr="005D35C6">
        <w:rPr>
          <w:rFonts w:ascii="Times New Roman" w:hAnsi="Times New Roman" w:cs="Times New Roman"/>
          <w:b/>
          <w:bCs/>
        </w:rPr>
        <w:t>LETIZIA VERALLI GIULIO ED ANGELO CORTESI</w:t>
      </w:r>
    </w:p>
    <w:p w:rsidR="00E647C9" w:rsidRDefault="00E647C9" w:rsidP="005D35C6">
      <w:pPr>
        <w:pStyle w:val="Default"/>
        <w:spacing w:line="360" w:lineRule="auto"/>
        <w:ind w:left="280" w:right="20"/>
        <w:jc w:val="center"/>
        <w:rPr>
          <w:rFonts w:ascii="Times New Roman" w:hAnsi="Times New Roman" w:cs="Times New Roman"/>
          <w:b/>
          <w:bCs/>
        </w:rPr>
      </w:pPr>
      <w:r w:rsidRPr="005D35C6">
        <w:rPr>
          <w:rFonts w:ascii="Times New Roman" w:hAnsi="Times New Roman" w:cs="Times New Roman"/>
          <w:b/>
          <w:bCs/>
        </w:rPr>
        <w:t>06059 Todi (Perugia), Via Tiberina, n.11</w:t>
      </w:r>
    </w:p>
    <w:p w:rsidR="005D35C6" w:rsidRDefault="005D35C6" w:rsidP="005D35C6">
      <w:pPr>
        <w:pStyle w:val="Default"/>
        <w:spacing w:line="360" w:lineRule="auto"/>
        <w:ind w:left="640" w:right="20"/>
        <w:jc w:val="center"/>
        <w:rPr>
          <w:rFonts w:ascii="Times New Roman" w:hAnsi="Times New Roman" w:cs="Times New Roman"/>
        </w:rPr>
      </w:pPr>
      <w:r w:rsidRPr="005D35C6">
        <w:rPr>
          <w:rFonts w:ascii="Times New Roman" w:hAnsi="Times New Roman" w:cs="Times New Roman"/>
        </w:rPr>
        <w:t xml:space="preserve">telefono: 075/8942362 – fax: 075/8942256 </w:t>
      </w:r>
      <w:r>
        <w:rPr>
          <w:rFonts w:ascii="Times New Roman" w:hAnsi="Times New Roman" w:cs="Times New Roman"/>
        </w:rPr>
        <w:t>–</w:t>
      </w:r>
    </w:p>
    <w:p w:rsidR="005D35C6" w:rsidRPr="005D35C6" w:rsidRDefault="005D35C6" w:rsidP="005D35C6">
      <w:pPr>
        <w:pStyle w:val="Default"/>
        <w:spacing w:line="360" w:lineRule="auto"/>
        <w:ind w:left="640" w:right="20"/>
        <w:jc w:val="center"/>
        <w:rPr>
          <w:rFonts w:ascii="Times New Roman" w:hAnsi="Times New Roman" w:cs="Times New Roman"/>
        </w:rPr>
      </w:pPr>
      <w:r w:rsidRPr="005D35C6">
        <w:rPr>
          <w:rFonts w:ascii="Times New Roman" w:hAnsi="Times New Roman" w:cs="Times New Roman"/>
        </w:rPr>
        <w:t xml:space="preserve">E-Mail: </w:t>
      </w:r>
      <w:r w:rsidRPr="005D35C6">
        <w:rPr>
          <w:rFonts w:ascii="Times New Roman" w:hAnsi="Times New Roman" w:cs="Times New Roman"/>
          <w:u w:val="single"/>
        </w:rPr>
        <w:t xml:space="preserve">veralli.cortesi@email.it </w:t>
      </w:r>
      <w:r w:rsidRPr="005D35C6">
        <w:rPr>
          <w:rFonts w:ascii="Times New Roman" w:hAnsi="Times New Roman" w:cs="Times New Roman"/>
        </w:rPr>
        <w:t xml:space="preserve">– </w:t>
      </w:r>
      <w:r>
        <w:rPr>
          <w:rFonts w:ascii="Times New Roman" w:hAnsi="Times New Roman" w:cs="Times New Roman"/>
        </w:rPr>
        <w:t>sito web</w:t>
      </w:r>
      <w:r w:rsidRPr="005D35C6">
        <w:rPr>
          <w:rFonts w:ascii="Times New Roman" w:hAnsi="Times New Roman" w:cs="Times New Roman"/>
        </w:rPr>
        <w:t xml:space="preserve">: </w:t>
      </w:r>
      <w:r w:rsidRPr="005D35C6">
        <w:rPr>
          <w:rFonts w:ascii="Times New Roman" w:hAnsi="Times New Roman" w:cs="Times New Roman"/>
          <w:u w:val="single"/>
        </w:rPr>
        <w:t>www.veralli.cortesi.</w:t>
      </w:r>
      <w:r>
        <w:rPr>
          <w:rFonts w:ascii="Times New Roman" w:hAnsi="Times New Roman" w:cs="Times New Roman"/>
          <w:u w:val="single"/>
        </w:rPr>
        <w:t>it</w:t>
      </w:r>
    </w:p>
    <w:p w:rsidR="005D35C6" w:rsidRPr="005D35C6" w:rsidRDefault="005D35C6" w:rsidP="005D35C6">
      <w:pPr>
        <w:pStyle w:val="Default"/>
        <w:spacing w:line="360" w:lineRule="auto"/>
        <w:ind w:left="280" w:right="20"/>
        <w:jc w:val="center"/>
        <w:rPr>
          <w:rFonts w:ascii="Times New Roman" w:hAnsi="Times New Roman" w:cs="Times New Roman"/>
          <w:b/>
          <w:bCs/>
        </w:rPr>
      </w:pPr>
    </w:p>
    <w:p w:rsidR="00E647C9" w:rsidRPr="005D35C6" w:rsidRDefault="00E647C9" w:rsidP="005D35C6">
      <w:pPr>
        <w:pStyle w:val="Default"/>
        <w:spacing w:line="360" w:lineRule="auto"/>
        <w:jc w:val="center"/>
        <w:rPr>
          <w:rFonts w:ascii="Times New Roman" w:hAnsi="Times New Roman" w:cs="Times New Roman"/>
        </w:rPr>
      </w:pPr>
      <w:r w:rsidRPr="005D35C6">
        <w:rPr>
          <w:rFonts w:ascii="Times New Roman" w:hAnsi="Times New Roman" w:cs="Times New Roman"/>
          <w:b/>
          <w:bCs/>
        </w:rPr>
        <w:t xml:space="preserve">BANDO </w:t>
      </w:r>
      <w:proofErr w:type="spellStart"/>
      <w:r w:rsidRPr="005D35C6">
        <w:rPr>
          <w:rFonts w:ascii="Times New Roman" w:hAnsi="Times New Roman" w:cs="Times New Roman"/>
          <w:b/>
          <w:bCs/>
        </w:rPr>
        <w:t>DI</w:t>
      </w:r>
      <w:proofErr w:type="spellEnd"/>
      <w:r w:rsidRPr="005D35C6">
        <w:rPr>
          <w:rFonts w:ascii="Times New Roman" w:hAnsi="Times New Roman" w:cs="Times New Roman"/>
          <w:b/>
          <w:bCs/>
        </w:rPr>
        <w:t xml:space="preserve"> GARA PER AFFIDAMENTO MEDIANTE PROCEDURA APERTA DEL SERVIZIO </w:t>
      </w:r>
      <w:proofErr w:type="spellStart"/>
      <w:r w:rsidRPr="005D35C6">
        <w:rPr>
          <w:rFonts w:ascii="Times New Roman" w:hAnsi="Times New Roman" w:cs="Times New Roman"/>
          <w:b/>
          <w:bCs/>
        </w:rPr>
        <w:t>DI</w:t>
      </w:r>
      <w:proofErr w:type="spellEnd"/>
      <w:r w:rsidRPr="005D35C6">
        <w:rPr>
          <w:rFonts w:ascii="Times New Roman" w:hAnsi="Times New Roman" w:cs="Times New Roman"/>
          <w:b/>
          <w:bCs/>
        </w:rPr>
        <w:t xml:space="preserve"> TESORERIA </w:t>
      </w:r>
      <w:r w:rsidR="005D35C6">
        <w:rPr>
          <w:rFonts w:ascii="Times New Roman" w:hAnsi="Times New Roman" w:cs="Times New Roman"/>
          <w:b/>
          <w:bCs/>
        </w:rPr>
        <w:t xml:space="preserve">E SERVIZI FINANZIARI CONNESSI </w:t>
      </w:r>
      <w:r w:rsidRPr="005D35C6">
        <w:rPr>
          <w:rFonts w:ascii="Times New Roman" w:hAnsi="Times New Roman" w:cs="Times New Roman"/>
          <w:b/>
          <w:bCs/>
        </w:rPr>
        <w:t>– PERIODO 01/01/20</w:t>
      </w:r>
      <w:r w:rsidR="005D35C6">
        <w:rPr>
          <w:rFonts w:ascii="Times New Roman" w:hAnsi="Times New Roman" w:cs="Times New Roman"/>
          <w:b/>
          <w:bCs/>
        </w:rPr>
        <w:t>14</w:t>
      </w:r>
      <w:r w:rsidRPr="005D35C6">
        <w:rPr>
          <w:rFonts w:ascii="Times New Roman" w:hAnsi="Times New Roman" w:cs="Times New Roman"/>
          <w:b/>
          <w:bCs/>
        </w:rPr>
        <w:t>-31/12/201</w:t>
      </w:r>
      <w:r w:rsidR="001D6BAB">
        <w:rPr>
          <w:rFonts w:ascii="Times New Roman" w:hAnsi="Times New Roman" w:cs="Times New Roman"/>
          <w:b/>
          <w:bCs/>
        </w:rPr>
        <w:t xml:space="preserve">4 CON POSSIBILITA’ </w:t>
      </w:r>
      <w:proofErr w:type="spellStart"/>
      <w:r w:rsidR="001D6BAB">
        <w:rPr>
          <w:rFonts w:ascii="Times New Roman" w:hAnsi="Times New Roman" w:cs="Times New Roman"/>
          <w:b/>
          <w:bCs/>
        </w:rPr>
        <w:t>DI</w:t>
      </w:r>
      <w:proofErr w:type="spellEnd"/>
      <w:r w:rsidR="001D6BAB">
        <w:rPr>
          <w:rFonts w:ascii="Times New Roman" w:hAnsi="Times New Roman" w:cs="Times New Roman"/>
          <w:b/>
          <w:bCs/>
        </w:rPr>
        <w:t xml:space="preserve"> PROROGA PER UN ULTERIORE ANNO</w:t>
      </w:r>
      <w:r w:rsidRPr="005D35C6">
        <w:rPr>
          <w:rFonts w:ascii="Times New Roman" w:hAnsi="Times New Roman" w:cs="Times New Roman"/>
          <w:b/>
          <w:bCs/>
        </w:rPr>
        <w:t xml:space="preserve">. </w:t>
      </w:r>
    </w:p>
    <w:p w:rsidR="00FC0F3F" w:rsidRPr="003E148B" w:rsidRDefault="003E148B" w:rsidP="001D6BAB">
      <w:pPr>
        <w:pStyle w:val="Default"/>
        <w:spacing w:line="360" w:lineRule="auto"/>
        <w:ind w:right="20"/>
        <w:jc w:val="both"/>
        <w:rPr>
          <w:rFonts w:ascii="Times New Roman" w:hAnsi="Times New Roman" w:cs="Times New Roman"/>
          <w:b/>
        </w:rPr>
      </w:pPr>
      <w:r w:rsidRPr="003E148B">
        <w:rPr>
          <w:rFonts w:ascii="Times New Roman" w:hAnsi="Times New Roman" w:cs="Times New Roman"/>
          <w:b/>
        </w:rPr>
        <w:t>CIG XA30B54E39</w:t>
      </w:r>
    </w:p>
    <w:p w:rsidR="001D6BAB" w:rsidRPr="005D35C6" w:rsidRDefault="001D6BAB" w:rsidP="001D6BAB">
      <w:pPr>
        <w:pStyle w:val="Default"/>
        <w:spacing w:line="360" w:lineRule="auto"/>
        <w:ind w:right="20"/>
        <w:jc w:val="both"/>
        <w:rPr>
          <w:rFonts w:ascii="Times New Roman" w:hAnsi="Times New Roman" w:cs="Times New Roman"/>
        </w:rPr>
      </w:pPr>
    </w:p>
    <w:p w:rsidR="00E647C9" w:rsidRPr="005D35C6" w:rsidRDefault="00E647C9" w:rsidP="005D35C6">
      <w:pPr>
        <w:pStyle w:val="Default"/>
        <w:spacing w:line="360" w:lineRule="auto"/>
        <w:ind w:left="280" w:right="20"/>
        <w:jc w:val="both"/>
        <w:rPr>
          <w:rFonts w:ascii="Times New Roman" w:hAnsi="Times New Roman" w:cs="Times New Roman"/>
        </w:rPr>
      </w:pPr>
      <w:r w:rsidRPr="005D35C6">
        <w:rPr>
          <w:rFonts w:ascii="Times New Roman" w:hAnsi="Times New Roman" w:cs="Times New Roman"/>
          <w:b/>
          <w:bCs/>
        </w:rPr>
        <w:t xml:space="preserve">1. AMMINISTRAZIONE AGGIUDICATRICE: </w:t>
      </w:r>
    </w:p>
    <w:p w:rsidR="00E647C9" w:rsidRPr="005D35C6" w:rsidRDefault="00FC0F3F" w:rsidP="005D35C6">
      <w:pPr>
        <w:pStyle w:val="Default"/>
        <w:spacing w:line="360" w:lineRule="auto"/>
        <w:ind w:left="640" w:right="20"/>
        <w:jc w:val="both"/>
        <w:rPr>
          <w:rFonts w:ascii="Times New Roman" w:hAnsi="Times New Roman" w:cs="Times New Roman"/>
        </w:rPr>
      </w:pPr>
      <w:r w:rsidRPr="005D35C6">
        <w:rPr>
          <w:rFonts w:ascii="Times New Roman" w:hAnsi="Times New Roman" w:cs="Times New Roman"/>
        </w:rPr>
        <w:t>Azienda Pubblica di Servizi alla Persona</w:t>
      </w:r>
      <w:r w:rsidR="00E647C9" w:rsidRPr="005D35C6">
        <w:rPr>
          <w:rFonts w:ascii="Times New Roman" w:hAnsi="Times New Roman" w:cs="Times New Roman"/>
        </w:rPr>
        <w:t xml:space="preserve">, Codice Fiscale: </w:t>
      </w:r>
      <w:r w:rsidR="002D5383" w:rsidRPr="005D35C6">
        <w:rPr>
          <w:rFonts w:ascii="Times New Roman" w:hAnsi="Times New Roman" w:cs="Times New Roman"/>
        </w:rPr>
        <w:t>00166160549</w:t>
      </w:r>
      <w:r w:rsidR="00E647C9" w:rsidRPr="005D35C6">
        <w:rPr>
          <w:rFonts w:ascii="Times New Roman" w:hAnsi="Times New Roman" w:cs="Times New Roman"/>
        </w:rPr>
        <w:t xml:space="preserve"> – </w:t>
      </w:r>
      <w:r w:rsidRPr="005D35C6">
        <w:rPr>
          <w:rFonts w:ascii="Times New Roman" w:hAnsi="Times New Roman" w:cs="Times New Roman"/>
        </w:rPr>
        <w:t>06059</w:t>
      </w:r>
      <w:r w:rsidR="00E647C9" w:rsidRPr="005D35C6">
        <w:rPr>
          <w:rFonts w:ascii="Times New Roman" w:hAnsi="Times New Roman" w:cs="Times New Roman"/>
        </w:rPr>
        <w:t xml:space="preserve"> </w:t>
      </w:r>
      <w:r w:rsidRPr="005D35C6">
        <w:rPr>
          <w:rFonts w:ascii="Times New Roman" w:hAnsi="Times New Roman" w:cs="Times New Roman"/>
        </w:rPr>
        <w:t>Todi</w:t>
      </w:r>
      <w:r w:rsidR="00E647C9" w:rsidRPr="005D35C6">
        <w:rPr>
          <w:rFonts w:ascii="Times New Roman" w:hAnsi="Times New Roman" w:cs="Times New Roman"/>
        </w:rPr>
        <w:t xml:space="preserve"> (</w:t>
      </w:r>
      <w:r w:rsidRPr="005D35C6">
        <w:rPr>
          <w:rFonts w:ascii="Times New Roman" w:hAnsi="Times New Roman" w:cs="Times New Roman"/>
        </w:rPr>
        <w:t>PG</w:t>
      </w:r>
      <w:r w:rsidR="00E647C9" w:rsidRPr="005D35C6">
        <w:rPr>
          <w:rFonts w:ascii="Times New Roman" w:hAnsi="Times New Roman" w:cs="Times New Roman"/>
        </w:rPr>
        <w:t xml:space="preserve">) – </w:t>
      </w:r>
      <w:r w:rsidRPr="005D35C6">
        <w:rPr>
          <w:rFonts w:ascii="Times New Roman" w:hAnsi="Times New Roman" w:cs="Times New Roman"/>
        </w:rPr>
        <w:t>Via Tiberina, n. 1</w:t>
      </w:r>
      <w:r w:rsidR="00E647C9" w:rsidRPr="005D35C6">
        <w:rPr>
          <w:rFonts w:ascii="Times New Roman" w:hAnsi="Times New Roman" w:cs="Times New Roman"/>
        </w:rPr>
        <w:t>1 - telefono: 0</w:t>
      </w:r>
      <w:r w:rsidRPr="005D35C6">
        <w:rPr>
          <w:rFonts w:ascii="Times New Roman" w:hAnsi="Times New Roman" w:cs="Times New Roman"/>
        </w:rPr>
        <w:t>75</w:t>
      </w:r>
      <w:r w:rsidR="00E647C9" w:rsidRPr="005D35C6">
        <w:rPr>
          <w:rFonts w:ascii="Times New Roman" w:hAnsi="Times New Roman" w:cs="Times New Roman"/>
        </w:rPr>
        <w:t>/</w:t>
      </w:r>
      <w:r w:rsidRPr="005D35C6">
        <w:rPr>
          <w:rFonts w:ascii="Times New Roman" w:hAnsi="Times New Roman" w:cs="Times New Roman"/>
        </w:rPr>
        <w:t xml:space="preserve">8942362 </w:t>
      </w:r>
      <w:r w:rsidR="00E647C9" w:rsidRPr="005D35C6">
        <w:rPr>
          <w:rFonts w:ascii="Times New Roman" w:hAnsi="Times New Roman" w:cs="Times New Roman"/>
        </w:rPr>
        <w:t xml:space="preserve">– fax: </w:t>
      </w:r>
      <w:r w:rsidRPr="005D35C6">
        <w:rPr>
          <w:rFonts w:ascii="Times New Roman" w:hAnsi="Times New Roman" w:cs="Times New Roman"/>
        </w:rPr>
        <w:t>075</w:t>
      </w:r>
      <w:r w:rsidR="00E647C9" w:rsidRPr="005D35C6">
        <w:rPr>
          <w:rFonts w:ascii="Times New Roman" w:hAnsi="Times New Roman" w:cs="Times New Roman"/>
        </w:rPr>
        <w:t>/</w:t>
      </w:r>
      <w:r w:rsidRPr="005D35C6">
        <w:rPr>
          <w:rFonts w:ascii="Times New Roman" w:hAnsi="Times New Roman" w:cs="Times New Roman"/>
        </w:rPr>
        <w:t xml:space="preserve">8942256 </w:t>
      </w:r>
      <w:r w:rsidR="00E647C9" w:rsidRPr="005D35C6">
        <w:rPr>
          <w:rFonts w:ascii="Times New Roman" w:hAnsi="Times New Roman" w:cs="Times New Roman"/>
        </w:rPr>
        <w:t xml:space="preserve">- E-Mail: </w:t>
      </w:r>
      <w:r w:rsidRPr="005D35C6">
        <w:rPr>
          <w:rFonts w:ascii="Times New Roman" w:hAnsi="Times New Roman" w:cs="Times New Roman"/>
          <w:u w:val="single"/>
        </w:rPr>
        <w:t>veralli.cortesi</w:t>
      </w:r>
      <w:r w:rsidR="00E647C9" w:rsidRPr="005D35C6">
        <w:rPr>
          <w:rFonts w:ascii="Times New Roman" w:hAnsi="Times New Roman" w:cs="Times New Roman"/>
          <w:u w:val="single"/>
        </w:rPr>
        <w:t>@</w:t>
      </w:r>
      <w:r w:rsidRPr="005D35C6">
        <w:rPr>
          <w:rFonts w:ascii="Times New Roman" w:hAnsi="Times New Roman" w:cs="Times New Roman"/>
          <w:u w:val="single"/>
        </w:rPr>
        <w:t>email</w:t>
      </w:r>
      <w:r w:rsidR="00E647C9" w:rsidRPr="005D35C6">
        <w:rPr>
          <w:rFonts w:ascii="Times New Roman" w:hAnsi="Times New Roman" w:cs="Times New Roman"/>
          <w:u w:val="single"/>
        </w:rPr>
        <w:t xml:space="preserve">.it </w:t>
      </w:r>
      <w:r w:rsidR="00E647C9" w:rsidRPr="005D35C6">
        <w:rPr>
          <w:rFonts w:ascii="Times New Roman" w:hAnsi="Times New Roman" w:cs="Times New Roman"/>
        </w:rPr>
        <w:t xml:space="preserve">– Indirizzo internet: </w:t>
      </w:r>
      <w:r w:rsidRPr="005D35C6">
        <w:rPr>
          <w:rFonts w:ascii="Times New Roman" w:hAnsi="Times New Roman" w:cs="Times New Roman"/>
          <w:u w:val="single"/>
        </w:rPr>
        <w:t>www.veralli</w:t>
      </w:r>
      <w:r w:rsidR="00E647C9" w:rsidRPr="005D35C6">
        <w:rPr>
          <w:rFonts w:ascii="Times New Roman" w:hAnsi="Times New Roman" w:cs="Times New Roman"/>
          <w:u w:val="single"/>
        </w:rPr>
        <w:t>.</w:t>
      </w:r>
      <w:r w:rsidRPr="005D35C6">
        <w:rPr>
          <w:rFonts w:ascii="Times New Roman" w:hAnsi="Times New Roman" w:cs="Times New Roman"/>
          <w:u w:val="single"/>
        </w:rPr>
        <w:t>cortesi</w:t>
      </w:r>
      <w:r w:rsidR="00E647C9" w:rsidRPr="005D35C6">
        <w:rPr>
          <w:rFonts w:ascii="Times New Roman" w:hAnsi="Times New Roman" w:cs="Times New Roman"/>
          <w:u w:val="single"/>
        </w:rPr>
        <w:t>.</w:t>
      </w:r>
      <w:r w:rsidR="005D35C6">
        <w:rPr>
          <w:rFonts w:ascii="Times New Roman" w:hAnsi="Times New Roman" w:cs="Times New Roman"/>
          <w:u w:val="single"/>
        </w:rPr>
        <w:t>it</w:t>
      </w:r>
    </w:p>
    <w:p w:rsidR="00E647C9" w:rsidRPr="005D35C6" w:rsidRDefault="00E647C9" w:rsidP="005D35C6">
      <w:pPr>
        <w:pStyle w:val="Default"/>
        <w:spacing w:line="360" w:lineRule="auto"/>
        <w:ind w:left="640" w:right="20" w:hanging="360"/>
        <w:jc w:val="both"/>
        <w:rPr>
          <w:rFonts w:ascii="Times New Roman" w:hAnsi="Times New Roman" w:cs="Times New Roman"/>
        </w:rPr>
      </w:pPr>
      <w:r w:rsidRPr="005D35C6">
        <w:rPr>
          <w:rFonts w:ascii="Times New Roman" w:hAnsi="Times New Roman" w:cs="Times New Roman"/>
          <w:b/>
          <w:bCs/>
        </w:rPr>
        <w:t xml:space="preserve">2. PROCEDURA </w:t>
      </w:r>
      <w:proofErr w:type="spellStart"/>
      <w:r w:rsidRPr="005D35C6">
        <w:rPr>
          <w:rFonts w:ascii="Times New Roman" w:hAnsi="Times New Roman" w:cs="Times New Roman"/>
          <w:b/>
          <w:bCs/>
        </w:rPr>
        <w:t>DI</w:t>
      </w:r>
      <w:proofErr w:type="spellEnd"/>
      <w:r w:rsidRPr="005D35C6">
        <w:rPr>
          <w:rFonts w:ascii="Times New Roman" w:hAnsi="Times New Roman" w:cs="Times New Roman"/>
          <w:b/>
          <w:bCs/>
        </w:rPr>
        <w:t xml:space="preserve"> GARA: </w:t>
      </w:r>
    </w:p>
    <w:p w:rsidR="00E647C9" w:rsidRPr="005D35C6" w:rsidRDefault="00E647C9" w:rsidP="005D35C6">
      <w:pPr>
        <w:pStyle w:val="Default"/>
        <w:spacing w:line="360" w:lineRule="auto"/>
        <w:ind w:left="640" w:right="20"/>
        <w:jc w:val="both"/>
        <w:rPr>
          <w:rFonts w:ascii="Times New Roman" w:hAnsi="Times New Roman" w:cs="Times New Roman"/>
        </w:rPr>
      </w:pPr>
      <w:r w:rsidRPr="005D35C6">
        <w:rPr>
          <w:rFonts w:ascii="Times New Roman" w:hAnsi="Times New Roman" w:cs="Times New Roman"/>
        </w:rPr>
        <w:t xml:space="preserve">Procedura aperta ai sensi dell’art. 55 </w:t>
      </w:r>
      <w:r w:rsidR="001D6BAB">
        <w:rPr>
          <w:rFonts w:ascii="Times New Roman" w:hAnsi="Times New Roman" w:cs="Times New Roman"/>
        </w:rPr>
        <w:t xml:space="preserve">e 125 </w:t>
      </w:r>
      <w:r w:rsidRPr="005D35C6">
        <w:rPr>
          <w:rFonts w:ascii="Times New Roman" w:hAnsi="Times New Roman" w:cs="Times New Roman"/>
        </w:rPr>
        <w:t xml:space="preserve">del </w:t>
      </w:r>
      <w:proofErr w:type="spellStart"/>
      <w:r w:rsidRPr="005D35C6">
        <w:rPr>
          <w:rFonts w:ascii="Times New Roman" w:hAnsi="Times New Roman" w:cs="Times New Roman"/>
        </w:rPr>
        <w:t>D.Lgs</w:t>
      </w:r>
      <w:proofErr w:type="spellEnd"/>
      <w:r w:rsidRPr="005D35C6">
        <w:rPr>
          <w:rFonts w:ascii="Times New Roman" w:hAnsi="Times New Roman" w:cs="Times New Roman"/>
        </w:rPr>
        <w:t xml:space="preserve"> n. 163/06 (codice dei contratti pubblici relativi a lavori, servizi e forniture). </w:t>
      </w:r>
    </w:p>
    <w:p w:rsidR="00E647C9" w:rsidRPr="005D35C6" w:rsidRDefault="00E647C9" w:rsidP="005D35C6">
      <w:pPr>
        <w:pStyle w:val="Default"/>
        <w:spacing w:line="360" w:lineRule="auto"/>
        <w:ind w:left="640" w:right="20" w:hanging="360"/>
        <w:jc w:val="both"/>
        <w:rPr>
          <w:rFonts w:ascii="Times New Roman" w:hAnsi="Times New Roman" w:cs="Times New Roman"/>
        </w:rPr>
      </w:pPr>
      <w:r w:rsidRPr="005D35C6">
        <w:rPr>
          <w:rFonts w:ascii="Times New Roman" w:hAnsi="Times New Roman" w:cs="Times New Roman"/>
          <w:b/>
          <w:bCs/>
        </w:rPr>
        <w:t xml:space="preserve">3. FORMA DELL’APPALTO: </w:t>
      </w:r>
    </w:p>
    <w:p w:rsidR="00E647C9" w:rsidRPr="00026057" w:rsidRDefault="00E647C9" w:rsidP="005D35C6">
      <w:pPr>
        <w:pStyle w:val="Default"/>
        <w:spacing w:line="360" w:lineRule="auto"/>
        <w:ind w:left="280" w:right="20" w:firstLine="360"/>
        <w:jc w:val="both"/>
        <w:rPr>
          <w:rFonts w:ascii="Times New Roman" w:hAnsi="Times New Roman" w:cs="Times New Roman"/>
          <w:b/>
          <w:u w:val="single"/>
        </w:rPr>
      </w:pPr>
      <w:r w:rsidRPr="005D35C6">
        <w:rPr>
          <w:rFonts w:ascii="Times New Roman" w:hAnsi="Times New Roman" w:cs="Times New Roman"/>
        </w:rPr>
        <w:t xml:space="preserve">Pubblico incanto a mezzo di offerte segrete. </w:t>
      </w:r>
      <w:r w:rsidR="00026057" w:rsidRPr="00026057">
        <w:rPr>
          <w:rFonts w:ascii="Times New Roman" w:hAnsi="Times New Roman" w:cs="Times New Roman"/>
          <w:b/>
          <w:u w:val="single"/>
        </w:rPr>
        <w:t>L’Ente si riserva di non dare luogo ad aggiudicazione nel caso in cui le risultanze di gara non siano generalmente soddisfacenti per l’Ente. In tal caso l’Ente ha facoltà di reiterare la gara di che trattasi.</w:t>
      </w:r>
    </w:p>
    <w:p w:rsidR="00E647C9" w:rsidRPr="005D35C6" w:rsidRDefault="00E647C9" w:rsidP="005D35C6">
      <w:pPr>
        <w:pStyle w:val="Default"/>
        <w:spacing w:line="360" w:lineRule="auto"/>
        <w:ind w:left="640" w:right="20" w:hanging="360"/>
        <w:jc w:val="both"/>
        <w:rPr>
          <w:rFonts w:ascii="Times New Roman" w:hAnsi="Times New Roman" w:cs="Times New Roman"/>
        </w:rPr>
      </w:pPr>
      <w:r w:rsidRPr="005D35C6">
        <w:rPr>
          <w:rFonts w:ascii="Times New Roman" w:hAnsi="Times New Roman" w:cs="Times New Roman"/>
          <w:b/>
          <w:bCs/>
        </w:rPr>
        <w:t xml:space="preserve">4. LUOGO, DESCRIZIONE DEL SERVIZIO: </w:t>
      </w:r>
    </w:p>
    <w:p w:rsidR="00E647C9" w:rsidRPr="005D35C6" w:rsidRDefault="00E647C9" w:rsidP="005D35C6">
      <w:pPr>
        <w:pStyle w:val="Default"/>
        <w:spacing w:line="360" w:lineRule="auto"/>
        <w:ind w:left="640" w:right="20"/>
        <w:jc w:val="both"/>
        <w:rPr>
          <w:rFonts w:ascii="Times New Roman" w:hAnsi="Times New Roman" w:cs="Times New Roman"/>
        </w:rPr>
      </w:pPr>
      <w:r w:rsidRPr="005D35C6">
        <w:rPr>
          <w:rFonts w:ascii="Times New Roman" w:hAnsi="Times New Roman" w:cs="Times New Roman"/>
          <w:b/>
          <w:bCs/>
        </w:rPr>
        <w:t xml:space="preserve">luogo di prestazione del servizio: </w:t>
      </w:r>
      <w:r w:rsidRPr="005D35C6">
        <w:rPr>
          <w:rFonts w:ascii="Times New Roman" w:hAnsi="Times New Roman" w:cs="Times New Roman"/>
        </w:rPr>
        <w:t xml:space="preserve">Comune di </w:t>
      </w:r>
      <w:r w:rsidR="00FC0F3F" w:rsidRPr="005D35C6">
        <w:rPr>
          <w:rFonts w:ascii="Times New Roman" w:hAnsi="Times New Roman" w:cs="Times New Roman"/>
        </w:rPr>
        <w:t xml:space="preserve">Todi </w:t>
      </w:r>
      <w:r w:rsidRPr="005D35C6">
        <w:rPr>
          <w:rFonts w:ascii="Times New Roman" w:hAnsi="Times New Roman" w:cs="Times New Roman"/>
        </w:rPr>
        <w:t>(</w:t>
      </w:r>
      <w:r w:rsidR="00FC0F3F" w:rsidRPr="005D35C6">
        <w:rPr>
          <w:rFonts w:ascii="Times New Roman" w:hAnsi="Times New Roman" w:cs="Times New Roman"/>
        </w:rPr>
        <w:t>PG</w:t>
      </w:r>
      <w:r w:rsidRPr="005D35C6">
        <w:rPr>
          <w:rFonts w:ascii="Times New Roman" w:hAnsi="Times New Roman" w:cs="Times New Roman"/>
        </w:rPr>
        <w:t xml:space="preserve">) </w:t>
      </w:r>
    </w:p>
    <w:p w:rsidR="00E647C9" w:rsidRPr="005D35C6" w:rsidRDefault="00E647C9" w:rsidP="005D35C6">
      <w:pPr>
        <w:pStyle w:val="Default"/>
        <w:spacing w:line="360" w:lineRule="auto"/>
        <w:ind w:left="640" w:right="20"/>
        <w:jc w:val="both"/>
        <w:rPr>
          <w:rFonts w:ascii="Times New Roman" w:hAnsi="Times New Roman" w:cs="Times New Roman"/>
        </w:rPr>
      </w:pPr>
      <w:r w:rsidRPr="005D35C6">
        <w:rPr>
          <w:rFonts w:ascii="Times New Roman" w:hAnsi="Times New Roman" w:cs="Times New Roman"/>
          <w:b/>
          <w:bCs/>
        </w:rPr>
        <w:t xml:space="preserve">descrizione: </w:t>
      </w:r>
      <w:r w:rsidRPr="005D35C6">
        <w:rPr>
          <w:rFonts w:ascii="Times New Roman" w:hAnsi="Times New Roman" w:cs="Times New Roman"/>
        </w:rPr>
        <w:t>Servizio di Tesoreria.</w:t>
      </w:r>
      <w:r w:rsidR="005D35C6">
        <w:rPr>
          <w:rFonts w:ascii="Times New Roman" w:hAnsi="Times New Roman" w:cs="Times New Roman"/>
        </w:rPr>
        <w:t>.</w:t>
      </w:r>
    </w:p>
    <w:p w:rsidR="00E647C9" w:rsidRPr="005D35C6" w:rsidRDefault="00E647C9" w:rsidP="005D35C6">
      <w:pPr>
        <w:pStyle w:val="Default"/>
        <w:spacing w:line="360" w:lineRule="auto"/>
        <w:ind w:left="640" w:right="20"/>
        <w:jc w:val="both"/>
        <w:rPr>
          <w:rFonts w:ascii="Times New Roman" w:hAnsi="Times New Roman" w:cs="Times New Roman"/>
        </w:rPr>
      </w:pPr>
      <w:r w:rsidRPr="005D35C6">
        <w:rPr>
          <w:rFonts w:ascii="Times New Roman" w:hAnsi="Times New Roman" w:cs="Times New Roman"/>
        </w:rPr>
        <w:t>Il servizio consiste nel complesso di operazioni legate alla</w:t>
      </w:r>
      <w:r w:rsidR="002B30AE" w:rsidRPr="005D35C6">
        <w:rPr>
          <w:rFonts w:ascii="Times New Roman" w:hAnsi="Times New Roman" w:cs="Times New Roman"/>
        </w:rPr>
        <w:t xml:space="preserve"> gestione finanziaria dell’Azienda</w:t>
      </w:r>
      <w:r w:rsidRPr="005D35C6">
        <w:rPr>
          <w:rFonts w:ascii="Times New Roman" w:hAnsi="Times New Roman" w:cs="Times New Roman"/>
        </w:rPr>
        <w:t xml:space="preserve"> e finalizzate in particolare: </w:t>
      </w:r>
    </w:p>
    <w:p w:rsidR="00E647C9" w:rsidRPr="005D35C6" w:rsidRDefault="00E647C9" w:rsidP="005D35C6">
      <w:pPr>
        <w:pStyle w:val="Default"/>
        <w:numPr>
          <w:ilvl w:val="1"/>
          <w:numId w:val="1"/>
        </w:numPr>
        <w:spacing w:line="360" w:lineRule="auto"/>
        <w:ind w:left="1000" w:right="20" w:hanging="360"/>
        <w:jc w:val="both"/>
        <w:rPr>
          <w:rFonts w:ascii="Times New Roman" w:hAnsi="Times New Roman" w:cs="Times New Roman"/>
        </w:rPr>
      </w:pPr>
      <w:r w:rsidRPr="005D35C6">
        <w:rPr>
          <w:rFonts w:ascii="Times New Roman" w:hAnsi="Times New Roman" w:cs="Times New Roman"/>
        </w:rPr>
        <w:t xml:space="preserve">- alla riscossione delle entrate, ivi comprese quelle di natura patrimoniale e al pagamento delle spese; </w:t>
      </w:r>
    </w:p>
    <w:p w:rsidR="00E647C9" w:rsidRPr="005D35C6" w:rsidRDefault="00E647C9" w:rsidP="005D35C6">
      <w:pPr>
        <w:pStyle w:val="Default"/>
        <w:numPr>
          <w:ilvl w:val="1"/>
          <w:numId w:val="1"/>
        </w:numPr>
        <w:spacing w:line="360" w:lineRule="auto"/>
        <w:ind w:left="1000" w:right="20" w:hanging="360"/>
        <w:jc w:val="both"/>
        <w:rPr>
          <w:rFonts w:ascii="Times New Roman" w:hAnsi="Times New Roman" w:cs="Times New Roman"/>
        </w:rPr>
      </w:pPr>
      <w:r w:rsidRPr="005D35C6">
        <w:rPr>
          <w:rFonts w:ascii="Times New Roman" w:hAnsi="Times New Roman" w:cs="Times New Roman"/>
        </w:rPr>
        <w:t xml:space="preserve">- alla custodia di titoli e valori di proprietà </w:t>
      </w:r>
      <w:r w:rsidR="00FC0F3F" w:rsidRPr="005D35C6">
        <w:rPr>
          <w:rFonts w:ascii="Times New Roman" w:hAnsi="Times New Roman" w:cs="Times New Roman"/>
        </w:rPr>
        <w:t xml:space="preserve">dell’Azienda, </w:t>
      </w:r>
      <w:r w:rsidRPr="005D35C6">
        <w:rPr>
          <w:rFonts w:ascii="Times New Roman" w:hAnsi="Times New Roman" w:cs="Times New Roman"/>
        </w:rPr>
        <w:t xml:space="preserve">quanto di terzi per cauzioni ed altro; </w:t>
      </w:r>
    </w:p>
    <w:p w:rsidR="00E647C9" w:rsidRDefault="00E647C9" w:rsidP="005D35C6">
      <w:pPr>
        <w:pStyle w:val="Default"/>
        <w:numPr>
          <w:ilvl w:val="1"/>
          <w:numId w:val="1"/>
        </w:numPr>
        <w:spacing w:line="360" w:lineRule="auto"/>
        <w:ind w:left="1000" w:right="20" w:hanging="360"/>
        <w:jc w:val="both"/>
        <w:rPr>
          <w:rFonts w:ascii="Times New Roman" w:hAnsi="Times New Roman" w:cs="Times New Roman"/>
        </w:rPr>
      </w:pPr>
      <w:r w:rsidRPr="005D35C6">
        <w:rPr>
          <w:rFonts w:ascii="Times New Roman" w:hAnsi="Times New Roman" w:cs="Times New Roman"/>
        </w:rPr>
        <w:t xml:space="preserve">- a tutti gli altri adempimenti connessi previsti dalla legge e dalla convenzione. </w:t>
      </w:r>
    </w:p>
    <w:p w:rsidR="00E647C9" w:rsidRPr="005D35C6" w:rsidRDefault="00E647C9" w:rsidP="005D35C6">
      <w:pPr>
        <w:pStyle w:val="Default"/>
        <w:spacing w:line="360" w:lineRule="auto"/>
        <w:ind w:left="280" w:right="20"/>
        <w:jc w:val="both"/>
        <w:rPr>
          <w:rFonts w:ascii="Times New Roman" w:hAnsi="Times New Roman" w:cs="Times New Roman"/>
        </w:rPr>
      </w:pPr>
      <w:r w:rsidRPr="005D35C6">
        <w:rPr>
          <w:rFonts w:ascii="Times New Roman" w:hAnsi="Times New Roman" w:cs="Times New Roman"/>
          <w:b/>
          <w:bCs/>
        </w:rPr>
        <w:t xml:space="preserve">5. DURATA DELL’APPALTO: </w:t>
      </w:r>
    </w:p>
    <w:p w:rsidR="00E647C9" w:rsidRPr="005D35C6" w:rsidRDefault="00E647C9" w:rsidP="00EB5DB6">
      <w:pPr>
        <w:pStyle w:val="Default"/>
        <w:spacing w:line="360" w:lineRule="auto"/>
        <w:ind w:left="280" w:right="20"/>
        <w:jc w:val="both"/>
        <w:rPr>
          <w:rFonts w:ascii="Times New Roman" w:hAnsi="Times New Roman" w:cs="Times New Roman"/>
        </w:rPr>
      </w:pPr>
      <w:r w:rsidRPr="005D35C6">
        <w:rPr>
          <w:rFonts w:ascii="Times New Roman" w:hAnsi="Times New Roman" w:cs="Times New Roman"/>
        </w:rPr>
        <w:lastRenderedPageBreak/>
        <w:t>Il servizio avrà la durata di anni</w:t>
      </w:r>
      <w:r w:rsidR="001D6BAB">
        <w:rPr>
          <w:rFonts w:ascii="Times New Roman" w:hAnsi="Times New Roman" w:cs="Times New Roman"/>
        </w:rPr>
        <w:t xml:space="preserve"> uno</w:t>
      </w:r>
      <w:r w:rsidRPr="005D35C6">
        <w:rPr>
          <w:rFonts w:ascii="Times New Roman" w:hAnsi="Times New Roman" w:cs="Times New Roman"/>
        </w:rPr>
        <w:t xml:space="preserve"> dal 01/01/20</w:t>
      </w:r>
      <w:r w:rsidR="005D35C6">
        <w:rPr>
          <w:rFonts w:ascii="Times New Roman" w:hAnsi="Times New Roman" w:cs="Times New Roman"/>
        </w:rPr>
        <w:t>14</w:t>
      </w:r>
      <w:r w:rsidRPr="005D35C6">
        <w:rPr>
          <w:rFonts w:ascii="Times New Roman" w:hAnsi="Times New Roman" w:cs="Times New Roman"/>
        </w:rPr>
        <w:t xml:space="preserve"> al 31/12/201</w:t>
      </w:r>
      <w:r w:rsidR="001D6BAB">
        <w:rPr>
          <w:rFonts w:ascii="Times New Roman" w:hAnsi="Times New Roman" w:cs="Times New Roman"/>
        </w:rPr>
        <w:t>4</w:t>
      </w:r>
      <w:r w:rsidRPr="005D35C6">
        <w:rPr>
          <w:rFonts w:ascii="Times New Roman" w:hAnsi="Times New Roman" w:cs="Times New Roman"/>
        </w:rPr>
        <w:t xml:space="preserve">. </w:t>
      </w:r>
      <w:r w:rsidR="0099753D" w:rsidRPr="005D35C6">
        <w:rPr>
          <w:rFonts w:ascii="Times New Roman" w:hAnsi="Times New Roman" w:cs="Times New Roman"/>
        </w:rPr>
        <w:t>Possibilità di rinnovo</w:t>
      </w:r>
      <w:r w:rsidR="00022D25">
        <w:rPr>
          <w:rFonts w:ascii="Times New Roman" w:hAnsi="Times New Roman" w:cs="Times New Roman"/>
        </w:rPr>
        <w:t>, a discrezione dell’Ente e solo in forma espressa (è vietata la rinnovazione tacita),</w:t>
      </w:r>
      <w:r w:rsidR="0099753D" w:rsidRPr="005D35C6">
        <w:rPr>
          <w:rFonts w:ascii="Times New Roman" w:hAnsi="Times New Roman" w:cs="Times New Roman"/>
        </w:rPr>
        <w:t xml:space="preserve"> per </w:t>
      </w:r>
      <w:r w:rsidR="00022D25">
        <w:rPr>
          <w:rFonts w:ascii="Times New Roman" w:hAnsi="Times New Roman" w:cs="Times New Roman"/>
        </w:rPr>
        <w:t xml:space="preserve">il periodo dal </w:t>
      </w:r>
      <w:r w:rsidR="0099753D" w:rsidRPr="005D35C6">
        <w:rPr>
          <w:rFonts w:ascii="Times New Roman" w:hAnsi="Times New Roman" w:cs="Times New Roman"/>
        </w:rPr>
        <w:t xml:space="preserve"> </w:t>
      </w:r>
      <w:r w:rsidR="00022D25">
        <w:rPr>
          <w:rFonts w:ascii="Times New Roman" w:hAnsi="Times New Roman" w:cs="Times New Roman"/>
        </w:rPr>
        <w:t>1.1.201</w:t>
      </w:r>
      <w:r w:rsidR="001D6BAB">
        <w:rPr>
          <w:rFonts w:ascii="Times New Roman" w:hAnsi="Times New Roman" w:cs="Times New Roman"/>
        </w:rPr>
        <w:t>5</w:t>
      </w:r>
      <w:r w:rsidR="00022D25">
        <w:rPr>
          <w:rFonts w:ascii="Times New Roman" w:hAnsi="Times New Roman" w:cs="Times New Roman"/>
        </w:rPr>
        <w:t xml:space="preserve"> al 31.12.201</w:t>
      </w:r>
      <w:r w:rsidR="001D6BAB">
        <w:rPr>
          <w:rFonts w:ascii="Times New Roman" w:hAnsi="Times New Roman" w:cs="Times New Roman"/>
        </w:rPr>
        <w:t>5</w:t>
      </w:r>
      <w:r w:rsidR="00134464" w:rsidRPr="005D35C6">
        <w:rPr>
          <w:rFonts w:ascii="Times New Roman" w:hAnsi="Times New Roman" w:cs="Times New Roman"/>
        </w:rPr>
        <w:t>.</w:t>
      </w:r>
    </w:p>
    <w:p w:rsidR="00E647C9" w:rsidRPr="005D35C6" w:rsidRDefault="00E647C9" w:rsidP="005D35C6">
      <w:pPr>
        <w:pStyle w:val="Default"/>
        <w:spacing w:line="360" w:lineRule="auto"/>
        <w:ind w:left="280" w:right="20"/>
        <w:jc w:val="both"/>
        <w:rPr>
          <w:rFonts w:ascii="Times New Roman" w:hAnsi="Times New Roman" w:cs="Times New Roman"/>
        </w:rPr>
      </w:pPr>
      <w:r w:rsidRPr="005D35C6">
        <w:rPr>
          <w:rFonts w:ascii="Times New Roman" w:hAnsi="Times New Roman" w:cs="Times New Roman"/>
          <w:b/>
          <w:bCs/>
        </w:rPr>
        <w:t xml:space="preserve">6. DOCUMENTAZIONE: </w:t>
      </w:r>
    </w:p>
    <w:p w:rsidR="00E647C9" w:rsidRPr="009019F7" w:rsidRDefault="00E647C9" w:rsidP="005D35C6">
      <w:pPr>
        <w:pStyle w:val="Default"/>
        <w:spacing w:line="360" w:lineRule="auto"/>
        <w:ind w:left="640" w:right="20"/>
        <w:jc w:val="both"/>
        <w:rPr>
          <w:rFonts w:ascii="Times New Roman" w:hAnsi="Times New Roman" w:cs="Times New Roman"/>
        </w:rPr>
      </w:pPr>
      <w:r w:rsidRPr="005D35C6">
        <w:rPr>
          <w:rFonts w:ascii="Times New Roman" w:hAnsi="Times New Roman" w:cs="Times New Roman"/>
        </w:rPr>
        <w:t xml:space="preserve">L’appalto </w:t>
      </w:r>
      <w:r w:rsidRPr="009019F7">
        <w:rPr>
          <w:rFonts w:ascii="Times New Roman" w:hAnsi="Times New Roman" w:cs="Times New Roman"/>
        </w:rPr>
        <w:t>in oggetto è regolato da schema di convenzione con relativi allegati e schema da utilizzare per la formulazione dell’offerta riferita ai punti</w:t>
      </w:r>
      <w:r w:rsidR="00022D25" w:rsidRPr="009019F7">
        <w:rPr>
          <w:rFonts w:ascii="Times New Roman" w:hAnsi="Times New Roman" w:cs="Times New Roman"/>
        </w:rPr>
        <w:t xml:space="preserve"> </w:t>
      </w:r>
      <w:r w:rsidR="00841034" w:rsidRPr="009019F7">
        <w:rPr>
          <w:rFonts w:ascii="Times New Roman" w:hAnsi="Times New Roman" w:cs="Times New Roman"/>
        </w:rPr>
        <w:t>di cui al presente avviso.</w:t>
      </w:r>
    </w:p>
    <w:p w:rsidR="00E647C9" w:rsidRPr="009019F7" w:rsidRDefault="00E647C9" w:rsidP="005D35C6">
      <w:pPr>
        <w:pStyle w:val="Default"/>
        <w:spacing w:line="360" w:lineRule="auto"/>
        <w:ind w:left="700" w:right="20"/>
        <w:jc w:val="both"/>
        <w:rPr>
          <w:rFonts w:ascii="Times New Roman" w:hAnsi="Times New Roman" w:cs="Times New Roman"/>
        </w:rPr>
      </w:pPr>
      <w:r w:rsidRPr="009019F7">
        <w:rPr>
          <w:rFonts w:ascii="Times New Roman" w:hAnsi="Times New Roman" w:cs="Times New Roman"/>
        </w:rPr>
        <w:t xml:space="preserve">Il bando di gara e tutta la documentazione di gara sono inoltre pubblicati sul sito internet : </w:t>
      </w:r>
      <w:hyperlink r:id="rId7" w:history="1">
        <w:r w:rsidR="00022D25" w:rsidRPr="009019F7">
          <w:rPr>
            <w:rStyle w:val="Collegamentoipertestuale"/>
            <w:rFonts w:ascii="Times New Roman" w:hAnsi="Times New Roman" w:cs="Times New Roman"/>
          </w:rPr>
          <w:t>www.veralli.cortesi.it</w:t>
        </w:r>
      </w:hyperlink>
      <w:r w:rsidR="00022D25" w:rsidRPr="009019F7">
        <w:rPr>
          <w:rFonts w:ascii="Times New Roman" w:hAnsi="Times New Roman" w:cs="Times New Roman"/>
          <w:u w:val="single"/>
        </w:rPr>
        <w:t xml:space="preserve"> .</w:t>
      </w:r>
    </w:p>
    <w:p w:rsidR="00E647C9" w:rsidRPr="009019F7" w:rsidRDefault="00E647C9" w:rsidP="005D35C6">
      <w:pPr>
        <w:pStyle w:val="Default"/>
        <w:spacing w:line="360" w:lineRule="auto"/>
        <w:rPr>
          <w:rFonts w:ascii="Times New Roman" w:hAnsi="Times New Roman" w:cs="Times New Roman"/>
        </w:rPr>
        <w:sectPr w:rsidR="00E647C9" w:rsidRPr="009019F7">
          <w:footerReference w:type="even" r:id="rId8"/>
          <w:footerReference w:type="default" r:id="rId9"/>
          <w:pgSz w:w="12240" w:h="15840"/>
          <w:pgMar w:top="1417" w:right="1134" w:bottom="1134" w:left="1134" w:header="720" w:footer="720" w:gutter="0"/>
          <w:cols w:space="720"/>
          <w:noEndnote/>
        </w:sectPr>
      </w:pPr>
    </w:p>
    <w:p w:rsidR="00E647C9" w:rsidRPr="005D35C6" w:rsidRDefault="00E647C9" w:rsidP="005D35C6">
      <w:pPr>
        <w:pStyle w:val="Default"/>
        <w:spacing w:line="360" w:lineRule="auto"/>
        <w:ind w:left="700" w:right="20"/>
        <w:jc w:val="both"/>
        <w:rPr>
          <w:rFonts w:ascii="Times New Roman" w:hAnsi="Times New Roman" w:cs="Times New Roman"/>
        </w:rPr>
      </w:pPr>
      <w:r w:rsidRPr="009019F7">
        <w:rPr>
          <w:rFonts w:ascii="Times New Roman" w:hAnsi="Times New Roman" w:cs="Times New Roman"/>
        </w:rPr>
        <w:lastRenderedPageBreak/>
        <w:t>Per informazioni tecniche relative alla gara in oggetto le ditte</w:t>
      </w:r>
      <w:r w:rsidRPr="005D35C6">
        <w:rPr>
          <w:rFonts w:ascii="Times New Roman" w:hAnsi="Times New Roman" w:cs="Times New Roman"/>
        </w:rPr>
        <w:t xml:space="preserve"> interessate potranno rivolgersi al Responsabile del Procedimento </w:t>
      </w:r>
      <w:r w:rsidR="00FC0F3F" w:rsidRPr="005D35C6">
        <w:rPr>
          <w:rFonts w:ascii="Times New Roman" w:hAnsi="Times New Roman" w:cs="Times New Roman"/>
        </w:rPr>
        <w:t>Sig. Mirko Santucci</w:t>
      </w:r>
      <w:r w:rsidRPr="005D35C6">
        <w:rPr>
          <w:rFonts w:ascii="Times New Roman" w:hAnsi="Times New Roman" w:cs="Times New Roman"/>
        </w:rPr>
        <w:t xml:space="preserve"> </w:t>
      </w:r>
      <w:r w:rsidR="00FC0F3F" w:rsidRPr="005D35C6">
        <w:rPr>
          <w:rFonts w:ascii="Times New Roman" w:hAnsi="Times New Roman" w:cs="Times New Roman"/>
        </w:rPr>
        <w:t>–</w:t>
      </w:r>
      <w:r w:rsidRPr="005D35C6">
        <w:rPr>
          <w:rFonts w:ascii="Times New Roman" w:hAnsi="Times New Roman" w:cs="Times New Roman"/>
        </w:rPr>
        <w:t xml:space="preserve"> </w:t>
      </w:r>
      <w:r w:rsidR="00FC0F3F" w:rsidRPr="005D35C6">
        <w:rPr>
          <w:rFonts w:ascii="Times New Roman" w:hAnsi="Times New Roman" w:cs="Times New Roman"/>
        </w:rPr>
        <w:t>Tel. 075/8942362</w:t>
      </w:r>
      <w:r w:rsidRPr="005D35C6">
        <w:rPr>
          <w:rFonts w:ascii="Times New Roman" w:hAnsi="Times New Roman" w:cs="Times New Roman"/>
        </w:rPr>
        <w:t xml:space="preserve">, </w:t>
      </w:r>
      <w:r w:rsidR="00FC0F3F" w:rsidRPr="005D35C6">
        <w:rPr>
          <w:rFonts w:ascii="Times New Roman" w:hAnsi="Times New Roman" w:cs="Times New Roman"/>
        </w:rPr>
        <w:t>previo appuntamento dal lunedì al venerd</w:t>
      </w:r>
      <w:r w:rsidR="00022D25">
        <w:rPr>
          <w:rFonts w:ascii="Times New Roman" w:hAnsi="Times New Roman" w:cs="Times New Roman"/>
        </w:rPr>
        <w:t>ì dalle ore 9,00 alle ore 13,00</w:t>
      </w:r>
      <w:r w:rsidRPr="005D35C6">
        <w:rPr>
          <w:rFonts w:ascii="Times New Roman" w:hAnsi="Times New Roman" w:cs="Times New Roman"/>
        </w:rPr>
        <w:t xml:space="preserve">. </w:t>
      </w:r>
    </w:p>
    <w:p w:rsidR="00E647C9" w:rsidRPr="005D35C6" w:rsidRDefault="00E647C9" w:rsidP="005D35C6">
      <w:pPr>
        <w:pStyle w:val="Default"/>
        <w:spacing w:line="360" w:lineRule="auto"/>
        <w:ind w:left="640" w:right="20" w:hanging="360"/>
        <w:jc w:val="both"/>
        <w:rPr>
          <w:rFonts w:ascii="Times New Roman" w:hAnsi="Times New Roman" w:cs="Times New Roman"/>
        </w:rPr>
      </w:pPr>
      <w:r w:rsidRPr="005D35C6">
        <w:rPr>
          <w:rFonts w:ascii="Times New Roman" w:hAnsi="Times New Roman" w:cs="Times New Roman"/>
          <w:b/>
          <w:bCs/>
        </w:rPr>
        <w:t xml:space="preserve">7. TERMINE PRESENTAZIONE OFFERTE, INDIRIZZO </w:t>
      </w:r>
      <w:proofErr w:type="spellStart"/>
      <w:r w:rsidRPr="005D35C6">
        <w:rPr>
          <w:rFonts w:ascii="Times New Roman" w:hAnsi="Times New Roman" w:cs="Times New Roman"/>
          <w:b/>
          <w:bCs/>
        </w:rPr>
        <w:t>DI</w:t>
      </w:r>
      <w:proofErr w:type="spellEnd"/>
      <w:r w:rsidRPr="005D35C6">
        <w:rPr>
          <w:rFonts w:ascii="Times New Roman" w:hAnsi="Times New Roman" w:cs="Times New Roman"/>
          <w:b/>
          <w:bCs/>
        </w:rPr>
        <w:t xml:space="preserve"> RICEZIONE E DATA </w:t>
      </w:r>
      <w:proofErr w:type="spellStart"/>
      <w:r w:rsidRPr="005D35C6">
        <w:rPr>
          <w:rFonts w:ascii="Times New Roman" w:hAnsi="Times New Roman" w:cs="Times New Roman"/>
          <w:b/>
          <w:bCs/>
        </w:rPr>
        <w:t>DI</w:t>
      </w:r>
      <w:proofErr w:type="spellEnd"/>
      <w:r w:rsidRPr="005D35C6">
        <w:rPr>
          <w:rFonts w:ascii="Times New Roman" w:hAnsi="Times New Roman" w:cs="Times New Roman"/>
          <w:b/>
          <w:bCs/>
        </w:rPr>
        <w:t xml:space="preserve"> APERTURA DELLE OFFERTE: </w:t>
      </w:r>
    </w:p>
    <w:p w:rsidR="00E647C9" w:rsidRPr="005D35C6" w:rsidRDefault="00E647C9" w:rsidP="005D35C6">
      <w:pPr>
        <w:pStyle w:val="Default"/>
        <w:spacing w:line="360" w:lineRule="auto"/>
        <w:ind w:left="640" w:right="20"/>
        <w:jc w:val="both"/>
        <w:rPr>
          <w:rFonts w:ascii="Times New Roman" w:hAnsi="Times New Roman" w:cs="Times New Roman"/>
        </w:rPr>
      </w:pPr>
      <w:r w:rsidRPr="005D35C6">
        <w:rPr>
          <w:rFonts w:ascii="Times New Roman" w:hAnsi="Times New Roman" w:cs="Times New Roman"/>
          <w:b/>
          <w:bCs/>
        </w:rPr>
        <w:t xml:space="preserve">Termine presentazione offerte: </w:t>
      </w:r>
      <w:r w:rsidRPr="005D35C6">
        <w:rPr>
          <w:rFonts w:ascii="Times New Roman" w:hAnsi="Times New Roman" w:cs="Times New Roman"/>
        </w:rPr>
        <w:t xml:space="preserve">non più tardi </w:t>
      </w:r>
      <w:r w:rsidRPr="00AB174C">
        <w:rPr>
          <w:rFonts w:ascii="Times New Roman" w:hAnsi="Times New Roman" w:cs="Times New Roman"/>
          <w:highlight w:val="yellow"/>
        </w:rPr>
        <w:t xml:space="preserve">delle </w:t>
      </w:r>
      <w:r w:rsidRPr="00AB174C">
        <w:rPr>
          <w:rFonts w:ascii="Times New Roman" w:hAnsi="Times New Roman" w:cs="Times New Roman"/>
          <w:b/>
          <w:bCs/>
          <w:highlight w:val="yellow"/>
        </w:rPr>
        <w:t>ore 12.00 del giorno</w:t>
      </w:r>
      <w:r w:rsidR="00022D25" w:rsidRPr="00AB174C">
        <w:rPr>
          <w:rFonts w:ascii="Times New Roman" w:hAnsi="Times New Roman" w:cs="Times New Roman"/>
          <w:b/>
          <w:bCs/>
          <w:highlight w:val="yellow"/>
        </w:rPr>
        <w:t xml:space="preserve"> </w:t>
      </w:r>
      <w:r w:rsidR="001D6BAB" w:rsidRPr="00AB174C">
        <w:rPr>
          <w:rFonts w:ascii="Times New Roman" w:hAnsi="Times New Roman" w:cs="Times New Roman"/>
          <w:b/>
          <w:bCs/>
          <w:highlight w:val="yellow"/>
        </w:rPr>
        <w:t>m</w:t>
      </w:r>
      <w:r w:rsidR="00022D25" w:rsidRPr="00AB174C">
        <w:rPr>
          <w:rFonts w:ascii="Times New Roman" w:hAnsi="Times New Roman" w:cs="Times New Roman"/>
          <w:b/>
          <w:bCs/>
          <w:highlight w:val="yellow"/>
        </w:rPr>
        <w:t>er</w:t>
      </w:r>
      <w:r w:rsidR="001D6BAB" w:rsidRPr="00AB174C">
        <w:rPr>
          <w:rFonts w:ascii="Times New Roman" w:hAnsi="Times New Roman" w:cs="Times New Roman"/>
          <w:b/>
          <w:bCs/>
          <w:highlight w:val="yellow"/>
        </w:rPr>
        <w:t>cole</w:t>
      </w:r>
      <w:r w:rsidR="00022D25" w:rsidRPr="00AB174C">
        <w:rPr>
          <w:rFonts w:ascii="Times New Roman" w:hAnsi="Times New Roman" w:cs="Times New Roman"/>
          <w:b/>
          <w:bCs/>
          <w:highlight w:val="yellow"/>
        </w:rPr>
        <w:t>dì</w:t>
      </w:r>
      <w:r w:rsidRPr="00AB174C">
        <w:rPr>
          <w:rFonts w:ascii="Times New Roman" w:hAnsi="Times New Roman" w:cs="Times New Roman"/>
          <w:b/>
          <w:bCs/>
          <w:highlight w:val="yellow"/>
        </w:rPr>
        <w:t xml:space="preserve"> </w:t>
      </w:r>
      <w:r w:rsidR="001D6BAB" w:rsidRPr="00AB174C">
        <w:rPr>
          <w:rFonts w:ascii="Times New Roman" w:hAnsi="Times New Roman" w:cs="Times New Roman"/>
          <w:b/>
          <w:bCs/>
          <w:highlight w:val="yellow"/>
        </w:rPr>
        <w:t>6</w:t>
      </w:r>
      <w:r w:rsidRPr="00AB174C">
        <w:rPr>
          <w:rFonts w:ascii="Times New Roman" w:hAnsi="Times New Roman" w:cs="Times New Roman"/>
          <w:b/>
          <w:bCs/>
          <w:highlight w:val="yellow"/>
        </w:rPr>
        <w:t>/</w:t>
      </w:r>
      <w:r w:rsidR="001D6BAB" w:rsidRPr="00AB174C">
        <w:rPr>
          <w:rFonts w:ascii="Times New Roman" w:hAnsi="Times New Roman" w:cs="Times New Roman"/>
          <w:b/>
          <w:bCs/>
          <w:highlight w:val="yellow"/>
        </w:rPr>
        <w:t>11</w:t>
      </w:r>
      <w:r w:rsidRPr="00AB174C">
        <w:rPr>
          <w:rFonts w:ascii="Times New Roman" w:hAnsi="Times New Roman" w:cs="Times New Roman"/>
          <w:b/>
          <w:bCs/>
          <w:highlight w:val="yellow"/>
        </w:rPr>
        <w:t>/20</w:t>
      </w:r>
      <w:r w:rsidR="00022D25" w:rsidRPr="00AB174C">
        <w:rPr>
          <w:rFonts w:ascii="Times New Roman" w:hAnsi="Times New Roman" w:cs="Times New Roman"/>
          <w:b/>
          <w:bCs/>
          <w:highlight w:val="yellow"/>
        </w:rPr>
        <w:t>13</w:t>
      </w:r>
      <w:r w:rsidRPr="005D35C6">
        <w:rPr>
          <w:rFonts w:ascii="Times New Roman" w:hAnsi="Times New Roman" w:cs="Times New Roman"/>
          <w:b/>
          <w:bCs/>
        </w:rPr>
        <w:t xml:space="preserve"> </w:t>
      </w:r>
      <w:r w:rsidRPr="005D35C6">
        <w:rPr>
          <w:rFonts w:ascii="Times New Roman" w:hAnsi="Times New Roman" w:cs="Times New Roman"/>
        </w:rPr>
        <w:t xml:space="preserve">(termine oltre il quale non resterà valida alcuna offerta anche se sostitutiva o aggiuntiva ad offerta precedente). </w:t>
      </w:r>
    </w:p>
    <w:p w:rsidR="00E647C9" w:rsidRPr="005D35C6" w:rsidRDefault="00E647C9" w:rsidP="005D35C6">
      <w:pPr>
        <w:pStyle w:val="Default"/>
        <w:spacing w:line="360" w:lineRule="auto"/>
        <w:ind w:left="640" w:right="20"/>
        <w:jc w:val="both"/>
        <w:rPr>
          <w:rFonts w:ascii="Times New Roman" w:hAnsi="Times New Roman" w:cs="Times New Roman"/>
        </w:rPr>
      </w:pPr>
      <w:r w:rsidRPr="005D35C6">
        <w:rPr>
          <w:rFonts w:ascii="Times New Roman" w:hAnsi="Times New Roman" w:cs="Times New Roman"/>
          <w:b/>
          <w:bCs/>
        </w:rPr>
        <w:t xml:space="preserve">Indirizzo per trasmissione offerte: </w:t>
      </w:r>
      <w:r w:rsidRPr="005D35C6">
        <w:rPr>
          <w:rFonts w:ascii="Times New Roman" w:hAnsi="Times New Roman" w:cs="Times New Roman"/>
        </w:rPr>
        <w:t>Il concorrente dovrà inoltrare all’Ufficio Protocollo del</w:t>
      </w:r>
      <w:r w:rsidR="001A59AC" w:rsidRPr="005D35C6">
        <w:rPr>
          <w:rFonts w:ascii="Times New Roman" w:hAnsi="Times New Roman" w:cs="Times New Roman"/>
        </w:rPr>
        <w:t>l’Azienda Pubblica di Servizi alla Persona</w:t>
      </w:r>
      <w:r w:rsidRPr="005D35C6">
        <w:rPr>
          <w:rFonts w:ascii="Times New Roman" w:hAnsi="Times New Roman" w:cs="Times New Roman"/>
        </w:rPr>
        <w:t xml:space="preserve">, a mezzo raccomandata postale o tramite consegna a mano </w:t>
      </w:r>
      <w:r w:rsidRPr="005D35C6">
        <w:rPr>
          <w:rFonts w:ascii="Times New Roman" w:hAnsi="Times New Roman" w:cs="Times New Roman"/>
          <w:u w:val="single"/>
        </w:rPr>
        <w:t xml:space="preserve">un plico sigillato </w:t>
      </w:r>
      <w:r w:rsidR="001A59AC" w:rsidRPr="005D35C6">
        <w:rPr>
          <w:rFonts w:ascii="Times New Roman" w:hAnsi="Times New Roman" w:cs="Times New Roman"/>
          <w:u w:val="single"/>
        </w:rPr>
        <w:t xml:space="preserve">opportunamente anche </w:t>
      </w:r>
      <w:r w:rsidRPr="005D35C6">
        <w:rPr>
          <w:rFonts w:ascii="Times New Roman" w:hAnsi="Times New Roman" w:cs="Times New Roman"/>
          <w:u w:val="single"/>
        </w:rPr>
        <w:t xml:space="preserve">con </w:t>
      </w:r>
      <w:r w:rsidR="001A59AC" w:rsidRPr="005D35C6">
        <w:rPr>
          <w:rFonts w:ascii="Times New Roman" w:hAnsi="Times New Roman" w:cs="Times New Roman"/>
          <w:u w:val="single"/>
        </w:rPr>
        <w:t xml:space="preserve">nastro adesivo </w:t>
      </w:r>
      <w:r w:rsidRPr="005D35C6">
        <w:rPr>
          <w:rFonts w:ascii="Times New Roman" w:hAnsi="Times New Roman" w:cs="Times New Roman"/>
          <w:u w:val="single"/>
        </w:rPr>
        <w:t xml:space="preserve">e firmato sui lembi di chiusura dal Legale Rappresentante, che dovrà riportare oltre all’indirizzo e la ragione sociale del mittente la dicitura: </w:t>
      </w:r>
      <w:r w:rsidRPr="005D35C6">
        <w:rPr>
          <w:rFonts w:ascii="Times New Roman" w:hAnsi="Times New Roman" w:cs="Times New Roman"/>
          <w:b/>
          <w:bCs/>
          <w:u w:val="single"/>
        </w:rPr>
        <w:t xml:space="preserve">“OFFERTA PER </w:t>
      </w:r>
      <w:smartTag w:uri="urn:schemas-microsoft-com:office:smarttags" w:element="PersonName">
        <w:smartTagPr>
          <w:attr w:name="ProductID" w:val="LA GARA D"/>
        </w:smartTagPr>
        <w:r w:rsidRPr="005D35C6">
          <w:rPr>
            <w:rFonts w:ascii="Times New Roman" w:hAnsi="Times New Roman" w:cs="Times New Roman"/>
            <w:b/>
            <w:bCs/>
            <w:u w:val="single"/>
          </w:rPr>
          <w:t>LA GARA D</w:t>
        </w:r>
      </w:smartTag>
      <w:r w:rsidRPr="005D35C6">
        <w:rPr>
          <w:rFonts w:ascii="Times New Roman" w:hAnsi="Times New Roman" w:cs="Times New Roman"/>
          <w:b/>
          <w:bCs/>
          <w:u w:val="single"/>
        </w:rPr>
        <w:t xml:space="preserve">’APPALTO DEL SERVIZIO </w:t>
      </w:r>
      <w:proofErr w:type="spellStart"/>
      <w:r w:rsidRPr="005D35C6">
        <w:rPr>
          <w:rFonts w:ascii="Times New Roman" w:hAnsi="Times New Roman" w:cs="Times New Roman"/>
          <w:b/>
          <w:bCs/>
          <w:u w:val="single"/>
        </w:rPr>
        <w:t>DI</w:t>
      </w:r>
      <w:proofErr w:type="spellEnd"/>
      <w:r w:rsidRPr="005D35C6">
        <w:rPr>
          <w:rFonts w:ascii="Times New Roman" w:hAnsi="Times New Roman" w:cs="Times New Roman"/>
          <w:b/>
          <w:bCs/>
          <w:u w:val="single"/>
        </w:rPr>
        <w:t xml:space="preserve"> </w:t>
      </w:r>
      <w:r w:rsidRPr="00022D25">
        <w:rPr>
          <w:rFonts w:ascii="Times New Roman" w:hAnsi="Times New Roman" w:cs="Times New Roman"/>
          <w:b/>
          <w:u w:val="single"/>
        </w:rPr>
        <w:t xml:space="preserve">TESORERIA </w:t>
      </w:r>
      <w:r w:rsidR="001A59AC" w:rsidRPr="00022D25">
        <w:rPr>
          <w:rFonts w:ascii="Times New Roman" w:hAnsi="Times New Roman" w:cs="Times New Roman"/>
          <w:b/>
          <w:u w:val="single"/>
        </w:rPr>
        <w:t>A.P.S.P. VERALLI CORTESI</w:t>
      </w:r>
      <w:r w:rsidRPr="005D35C6">
        <w:rPr>
          <w:rFonts w:ascii="Times New Roman" w:hAnsi="Times New Roman" w:cs="Times New Roman"/>
          <w:u w:val="single"/>
        </w:rPr>
        <w:t>”</w:t>
      </w:r>
      <w:r w:rsidRPr="005D35C6">
        <w:rPr>
          <w:rFonts w:ascii="Times New Roman" w:hAnsi="Times New Roman" w:cs="Times New Roman"/>
          <w:b/>
          <w:bCs/>
        </w:rPr>
        <w:t xml:space="preserve">. </w:t>
      </w:r>
      <w:r w:rsidRPr="005D35C6">
        <w:rPr>
          <w:rFonts w:ascii="Times New Roman" w:hAnsi="Times New Roman" w:cs="Times New Roman"/>
        </w:rPr>
        <w:t xml:space="preserve">Non si procederà all’apertura dei plichi privi di indicazioni del mittente. </w:t>
      </w:r>
    </w:p>
    <w:p w:rsidR="00E647C9" w:rsidRPr="005D35C6" w:rsidRDefault="00E647C9" w:rsidP="005D35C6">
      <w:pPr>
        <w:pStyle w:val="Default"/>
        <w:spacing w:line="360" w:lineRule="auto"/>
        <w:ind w:left="640" w:right="20"/>
        <w:jc w:val="both"/>
        <w:rPr>
          <w:rFonts w:ascii="Times New Roman" w:hAnsi="Times New Roman" w:cs="Times New Roman"/>
        </w:rPr>
      </w:pPr>
      <w:r w:rsidRPr="005D35C6">
        <w:rPr>
          <w:rFonts w:ascii="Times New Roman" w:hAnsi="Times New Roman" w:cs="Times New Roman"/>
        </w:rPr>
        <w:t xml:space="preserve">Resta inteso che il recapito del plico a mezzo del servizio postale raccomandato o tramite consegna all’Ufficio Protocollo, rimane ad esclusivo rischio del mittente e ove, per qualsiasi motivo, il plico stesso non giungesse a destinazione in tempo utile, non saranno ammessi reclami. </w:t>
      </w:r>
    </w:p>
    <w:p w:rsidR="00E647C9" w:rsidRPr="005D35C6" w:rsidRDefault="00E647C9" w:rsidP="005D35C6">
      <w:pPr>
        <w:pStyle w:val="Default"/>
        <w:spacing w:line="360" w:lineRule="auto"/>
        <w:ind w:left="640" w:right="20"/>
        <w:jc w:val="both"/>
        <w:rPr>
          <w:rFonts w:ascii="Times New Roman" w:hAnsi="Times New Roman" w:cs="Times New Roman"/>
        </w:rPr>
      </w:pPr>
      <w:r w:rsidRPr="005D35C6">
        <w:rPr>
          <w:rFonts w:ascii="Times New Roman" w:hAnsi="Times New Roman" w:cs="Times New Roman"/>
          <w:b/>
          <w:bCs/>
        </w:rPr>
        <w:t xml:space="preserve">Lingua utilizzabile: </w:t>
      </w:r>
      <w:r w:rsidRPr="005D35C6">
        <w:rPr>
          <w:rFonts w:ascii="Times New Roman" w:hAnsi="Times New Roman" w:cs="Times New Roman"/>
        </w:rPr>
        <w:t xml:space="preserve">le dichiarazioni e la documentazione dovranno essere prodotte in lingua italiana. </w:t>
      </w:r>
    </w:p>
    <w:p w:rsidR="00E647C9" w:rsidRPr="005D35C6" w:rsidRDefault="00E647C9" w:rsidP="005D35C6">
      <w:pPr>
        <w:pStyle w:val="Default"/>
        <w:spacing w:line="360" w:lineRule="auto"/>
        <w:ind w:left="640" w:right="20"/>
        <w:jc w:val="both"/>
        <w:rPr>
          <w:rFonts w:ascii="Times New Roman" w:hAnsi="Times New Roman" w:cs="Times New Roman"/>
        </w:rPr>
      </w:pPr>
      <w:r w:rsidRPr="005D35C6">
        <w:rPr>
          <w:rFonts w:ascii="Times New Roman" w:hAnsi="Times New Roman" w:cs="Times New Roman"/>
          <w:b/>
          <w:bCs/>
        </w:rPr>
        <w:t xml:space="preserve">IL PLICO SUDDETTO </w:t>
      </w:r>
      <w:r w:rsidRPr="005D35C6">
        <w:rPr>
          <w:rFonts w:ascii="Times New Roman" w:hAnsi="Times New Roman" w:cs="Times New Roman"/>
        </w:rPr>
        <w:t xml:space="preserve">dovrà contenere, </w:t>
      </w:r>
      <w:r w:rsidRPr="005D35C6">
        <w:rPr>
          <w:rFonts w:ascii="Times New Roman" w:hAnsi="Times New Roman" w:cs="Times New Roman"/>
          <w:b/>
          <w:bCs/>
        </w:rPr>
        <w:t>pena l’esclusione</w:t>
      </w:r>
      <w:r w:rsidRPr="005D35C6">
        <w:rPr>
          <w:rFonts w:ascii="Times New Roman" w:hAnsi="Times New Roman" w:cs="Times New Roman"/>
        </w:rPr>
        <w:t xml:space="preserve">, la seguente documentazione rispondente alle prescrizioni del presente bando, quale condizione essenziale per l’ammissione alla gara e alle successive fasi di apertura delle buste contenenti l’offerta: </w:t>
      </w:r>
    </w:p>
    <w:p w:rsidR="00E647C9" w:rsidRPr="005D35C6" w:rsidRDefault="00E647C9" w:rsidP="005D35C6">
      <w:pPr>
        <w:pStyle w:val="Default"/>
        <w:numPr>
          <w:ilvl w:val="1"/>
          <w:numId w:val="3"/>
        </w:numPr>
        <w:spacing w:line="360" w:lineRule="auto"/>
        <w:ind w:left="1000" w:right="20" w:hanging="360"/>
        <w:jc w:val="both"/>
        <w:rPr>
          <w:rFonts w:ascii="Times New Roman" w:hAnsi="Times New Roman" w:cs="Times New Roman"/>
        </w:rPr>
      </w:pPr>
      <w:r w:rsidRPr="005D35C6">
        <w:rPr>
          <w:rFonts w:ascii="Times New Roman" w:hAnsi="Times New Roman" w:cs="Times New Roman"/>
          <w:b/>
          <w:bCs/>
        </w:rPr>
        <w:lastRenderedPageBreak/>
        <w:t>A) Istanza/Dichiarazione in carta bollata</w:t>
      </w:r>
      <w:r w:rsidRPr="005D35C6">
        <w:rPr>
          <w:rFonts w:ascii="Times New Roman" w:hAnsi="Times New Roman" w:cs="Times New Roman"/>
        </w:rPr>
        <w:t xml:space="preserve">, resa ai sensi degli articoli 46 e 47 del D.P.R. n. 445/2000 e conforme allo schema allegato (Allegato 1), quale parte integrante e sostanziale al presente bando (possono essere utilizzati gli schemi allegati al presente bando), sottoscritta dal Legale Rappresentante, </w:t>
      </w:r>
      <w:r w:rsidRPr="005D35C6">
        <w:rPr>
          <w:rFonts w:ascii="Times New Roman" w:hAnsi="Times New Roman" w:cs="Times New Roman"/>
          <w:u w:val="single"/>
        </w:rPr>
        <w:t>con allegata copia fotostatica del documento di identità personale</w:t>
      </w:r>
      <w:r w:rsidRPr="005D35C6">
        <w:rPr>
          <w:rFonts w:ascii="Times New Roman" w:hAnsi="Times New Roman" w:cs="Times New Roman"/>
        </w:rPr>
        <w:t xml:space="preserve">, come da art. 35 del D.P.R. 445/2000, </w:t>
      </w:r>
      <w:r w:rsidRPr="005D35C6">
        <w:rPr>
          <w:rFonts w:ascii="Times New Roman" w:hAnsi="Times New Roman" w:cs="Times New Roman"/>
          <w:u w:val="single"/>
        </w:rPr>
        <w:t>non autenticata e in corso di validità</w:t>
      </w:r>
      <w:r w:rsidRPr="005D35C6">
        <w:rPr>
          <w:rFonts w:ascii="Times New Roman" w:hAnsi="Times New Roman" w:cs="Times New Roman"/>
        </w:rPr>
        <w:t>, giusto il disposto degli artt. 21 e 38, comma 3, del D.P.R. 445/2000; (nel caso di documento scaduto l’interessato dovrà dichiarare in fondo alla copia del documento stesso, che le informazioni contenute non hanno subito variazioni dalla data di rilascio, ai sensi dell’art. 41, comma 2, del D.P.R. 445/2000) attestante</w:t>
      </w:r>
      <w:r w:rsidR="0062270F" w:rsidRPr="005D35C6">
        <w:rPr>
          <w:rFonts w:ascii="Times New Roman" w:hAnsi="Times New Roman" w:cs="Times New Roman"/>
        </w:rPr>
        <w:t xml:space="preserve"> quanto riportato nell’allegato 1 al presente bando.</w:t>
      </w:r>
      <w:r w:rsidRPr="005D35C6">
        <w:rPr>
          <w:rFonts w:ascii="Times New Roman" w:hAnsi="Times New Roman" w:cs="Times New Roman"/>
        </w:rPr>
        <w:t xml:space="preserve"> </w:t>
      </w:r>
    </w:p>
    <w:p w:rsidR="00E647C9" w:rsidRPr="005D35C6" w:rsidRDefault="00E647C9" w:rsidP="005D35C6">
      <w:pPr>
        <w:pStyle w:val="Default"/>
        <w:spacing w:line="360" w:lineRule="auto"/>
        <w:rPr>
          <w:rFonts w:ascii="Times New Roman" w:hAnsi="Times New Roman" w:cs="Times New Roman"/>
        </w:rPr>
        <w:sectPr w:rsidR="00E647C9" w:rsidRPr="005D35C6">
          <w:type w:val="continuous"/>
          <w:pgSz w:w="12240" w:h="15840"/>
          <w:pgMar w:top="1417" w:right="1134" w:bottom="1134" w:left="1134" w:header="720" w:footer="720" w:gutter="0"/>
          <w:cols w:space="720"/>
          <w:noEndnote/>
        </w:sectPr>
      </w:pPr>
    </w:p>
    <w:p w:rsidR="00E647C9" w:rsidRPr="005D35C6" w:rsidRDefault="00E647C9" w:rsidP="005D35C6">
      <w:pPr>
        <w:pStyle w:val="Default"/>
        <w:spacing w:line="360" w:lineRule="auto"/>
        <w:ind w:left="708" w:right="20"/>
        <w:jc w:val="both"/>
        <w:rPr>
          <w:rFonts w:ascii="Times New Roman" w:hAnsi="Times New Roman" w:cs="Times New Roman"/>
        </w:rPr>
      </w:pPr>
      <w:r w:rsidRPr="005D35C6">
        <w:rPr>
          <w:rFonts w:ascii="Times New Roman" w:hAnsi="Times New Roman" w:cs="Times New Roman"/>
          <w:b/>
          <w:bCs/>
        </w:rPr>
        <w:lastRenderedPageBreak/>
        <w:t xml:space="preserve">B) I soggetti a qualunque titolo interessati devono rendere singolarmente la dichiarazione (Allegato 2) – (anche cumulativa ma da ognuno sottoscritta). </w:t>
      </w:r>
    </w:p>
    <w:p w:rsidR="00E647C9" w:rsidRPr="005D35C6" w:rsidRDefault="00E647C9" w:rsidP="005D35C6">
      <w:pPr>
        <w:pStyle w:val="Default"/>
        <w:spacing w:line="360" w:lineRule="auto"/>
        <w:ind w:left="900" w:right="20" w:hanging="180"/>
        <w:jc w:val="both"/>
        <w:rPr>
          <w:rFonts w:ascii="Times New Roman" w:hAnsi="Times New Roman" w:cs="Times New Roman"/>
        </w:rPr>
      </w:pPr>
      <w:r w:rsidRPr="005D35C6">
        <w:rPr>
          <w:rFonts w:ascii="Times New Roman" w:hAnsi="Times New Roman" w:cs="Times New Roman"/>
          <w:b/>
          <w:bCs/>
        </w:rPr>
        <w:t xml:space="preserve">C) UNA BUSTA </w:t>
      </w:r>
      <w:r w:rsidRPr="005D35C6">
        <w:rPr>
          <w:rFonts w:ascii="Times New Roman" w:hAnsi="Times New Roman" w:cs="Times New Roman"/>
        </w:rPr>
        <w:t>debitamente chiusa e controfirmata sui lembi di chiusura recante l’indicazione dell’oggetto della gara e la dicitura</w:t>
      </w:r>
      <w:r w:rsidRPr="005D35C6">
        <w:rPr>
          <w:rFonts w:ascii="Times New Roman" w:hAnsi="Times New Roman" w:cs="Times New Roman"/>
          <w:b/>
          <w:bCs/>
        </w:rPr>
        <w:t xml:space="preserve">: “offerta per il servizio di tesoreria”, </w:t>
      </w:r>
      <w:r w:rsidRPr="005D35C6">
        <w:rPr>
          <w:rFonts w:ascii="Times New Roman" w:hAnsi="Times New Roman" w:cs="Times New Roman"/>
        </w:rPr>
        <w:t xml:space="preserve">contenente l’offerta economica redatta in carta legale, utilizzando l’apposito modulo “ALLEGATO </w:t>
      </w:r>
      <w:smartTag w:uri="urn:schemas-microsoft-com:office:smarttags" w:element="metricconverter">
        <w:smartTagPr>
          <w:attr w:name="ProductID" w:val="3”"/>
        </w:smartTagPr>
        <w:r w:rsidRPr="005D35C6">
          <w:rPr>
            <w:rFonts w:ascii="Times New Roman" w:hAnsi="Times New Roman" w:cs="Times New Roman"/>
          </w:rPr>
          <w:t>3”</w:t>
        </w:r>
      </w:smartTag>
      <w:r w:rsidRPr="005D35C6">
        <w:rPr>
          <w:rFonts w:ascii="Times New Roman" w:hAnsi="Times New Roman" w:cs="Times New Roman"/>
        </w:rPr>
        <w:t xml:space="preserve"> del presente Bando, sottoscritto con firma leggibile e per esteso dal Legale Rappresentante dell’Istituto di credito/società, che dovrà contenere i dati riferiti a ciascuno degli elementi di valutazione indicati nello stesso. </w:t>
      </w:r>
    </w:p>
    <w:p w:rsidR="00E647C9" w:rsidRPr="005D35C6" w:rsidRDefault="00E647C9" w:rsidP="005D35C6">
      <w:pPr>
        <w:pStyle w:val="Default"/>
        <w:spacing w:line="360" w:lineRule="auto"/>
        <w:ind w:left="900" w:right="20" w:hanging="180"/>
        <w:jc w:val="both"/>
        <w:rPr>
          <w:rFonts w:ascii="Times New Roman" w:hAnsi="Times New Roman" w:cs="Times New Roman"/>
        </w:rPr>
      </w:pPr>
      <w:r w:rsidRPr="005D35C6">
        <w:rPr>
          <w:rFonts w:ascii="Times New Roman" w:hAnsi="Times New Roman" w:cs="Times New Roman"/>
        </w:rPr>
        <w:t xml:space="preserve">L’offerta non dovrà essere espressa in forma diversa da quella richiesta, ne essere subordinata ad alcuna condizione, </w:t>
      </w:r>
      <w:r w:rsidRPr="005D35C6">
        <w:rPr>
          <w:rFonts w:ascii="Times New Roman" w:hAnsi="Times New Roman" w:cs="Times New Roman"/>
          <w:b/>
          <w:bCs/>
        </w:rPr>
        <w:t>pena l’esclusione dalla gara</w:t>
      </w:r>
      <w:r w:rsidRPr="005D35C6">
        <w:rPr>
          <w:rFonts w:ascii="Times New Roman" w:hAnsi="Times New Roman" w:cs="Times New Roman"/>
        </w:rPr>
        <w:t xml:space="preserve">. </w:t>
      </w:r>
    </w:p>
    <w:p w:rsidR="00E647C9" w:rsidRPr="005D35C6" w:rsidRDefault="00E647C9" w:rsidP="005D35C6">
      <w:pPr>
        <w:pStyle w:val="Default"/>
        <w:spacing w:line="360" w:lineRule="auto"/>
        <w:ind w:left="900" w:right="20" w:hanging="180"/>
        <w:jc w:val="both"/>
        <w:rPr>
          <w:rFonts w:ascii="Times New Roman" w:hAnsi="Times New Roman" w:cs="Times New Roman"/>
        </w:rPr>
      </w:pPr>
      <w:r w:rsidRPr="005D35C6">
        <w:rPr>
          <w:rFonts w:ascii="Times New Roman" w:hAnsi="Times New Roman" w:cs="Times New Roman"/>
        </w:rPr>
        <w:t xml:space="preserve">E’ nulla l’offerta priva di sottoscrizione. </w:t>
      </w:r>
    </w:p>
    <w:p w:rsidR="00E647C9" w:rsidRPr="005D35C6" w:rsidRDefault="00E647C9" w:rsidP="005D35C6">
      <w:pPr>
        <w:pStyle w:val="Default"/>
        <w:spacing w:line="360" w:lineRule="auto"/>
        <w:ind w:left="900" w:right="20" w:hanging="180"/>
        <w:jc w:val="both"/>
        <w:rPr>
          <w:rFonts w:ascii="Times New Roman" w:hAnsi="Times New Roman" w:cs="Times New Roman"/>
        </w:rPr>
      </w:pPr>
      <w:r w:rsidRPr="005D35C6">
        <w:rPr>
          <w:rFonts w:ascii="Times New Roman" w:hAnsi="Times New Roman" w:cs="Times New Roman"/>
        </w:rPr>
        <w:t xml:space="preserve">L’attribuzione del punteggio avverrà a cura della Commissione Giudicatrice, sulla base del criteri indicati sul modello stesso ed al punto 11 del presente Bando. </w:t>
      </w:r>
    </w:p>
    <w:p w:rsidR="00E647C9" w:rsidRPr="005D35C6" w:rsidRDefault="00E647C9" w:rsidP="005D35C6">
      <w:pPr>
        <w:pStyle w:val="Default"/>
        <w:spacing w:line="360" w:lineRule="auto"/>
        <w:ind w:left="900" w:right="20" w:hanging="180"/>
        <w:jc w:val="both"/>
        <w:rPr>
          <w:rFonts w:ascii="Times New Roman" w:hAnsi="Times New Roman" w:cs="Times New Roman"/>
        </w:rPr>
      </w:pPr>
      <w:r w:rsidRPr="005D35C6">
        <w:rPr>
          <w:rFonts w:ascii="Times New Roman" w:hAnsi="Times New Roman" w:cs="Times New Roman"/>
          <w:b/>
          <w:bCs/>
        </w:rPr>
        <w:t xml:space="preserve">Data e svolgimento della procedura di gara: </w:t>
      </w:r>
      <w:r w:rsidRPr="005D35C6">
        <w:rPr>
          <w:rFonts w:ascii="Times New Roman" w:hAnsi="Times New Roman" w:cs="Times New Roman"/>
        </w:rPr>
        <w:t xml:space="preserve">il </w:t>
      </w:r>
      <w:r w:rsidR="00666D5A">
        <w:rPr>
          <w:rFonts w:ascii="Times New Roman" w:hAnsi="Times New Roman" w:cs="Times New Roman"/>
        </w:rPr>
        <w:t xml:space="preserve">giorno </w:t>
      </w:r>
      <w:r w:rsidR="00AB174C" w:rsidRPr="00AB174C">
        <w:rPr>
          <w:rFonts w:ascii="Times New Roman" w:hAnsi="Times New Roman" w:cs="Times New Roman"/>
          <w:b/>
          <w:bCs/>
          <w:highlight w:val="yellow"/>
        </w:rPr>
        <w:t>mercoledì 6/11/2013</w:t>
      </w:r>
      <w:r w:rsidRPr="005D35C6">
        <w:rPr>
          <w:rFonts w:ascii="Times New Roman" w:hAnsi="Times New Roman" w:cs="Times New Roman"/>
        </w:rPr>
        <w:t xml:space="preserve">, </w:t>
      </w:r>
      <w:r w:rsidRPr="00AB174C">
        <w:rPr>
          <w:rFonts w:ascii="Times New Roman" w:hAnsi="Times New Roman" w:cs="Times New Roman"/>
          <w:highlight w:val="yellow"/>
        </w:rPr>
        <w:t xml:space="preserve">ore </w:t>
      </w:r>
      <w:r w:rsidRPr="00AB174C">
        <w:rPr>
          <w:rFonts w:ascii="Times New Roman" w:hAnsi="Times New Roman" w:cs="Times New Roman"/>
          <w:b/>
          <w:bCs/>
          <w:highlight w:val="yellow"/>
        </w:rPr>
        <w:t>1</w:t>
      </w:r>
      <w:r w:rsidR="00666D5A" w:rsidRPr="00AB174C">
        <w:rPr>
          <w:rFonts w:ascii="Times New Roman" w:hAnsi="Times New Roman" w:cs="Times New Roman"/>
          <w:b/>
          <w:bCs/>
          <w:highlight w:val="yellow"/>
        </w:rPr>
        <w:t>5</w:t>
      </w:r>
      <w:r w:rsidRPr="00AB174C">
        <w:rPr>
          <w:rFonts w:ascii="Times New Roman" w:hAnsi="Times New Roman" w:cs="Times New Roman"/>
          <w:b/>
          <w:bCs/>
          <w:highlight w:val="yellow"/>
        </w:rPr>
        <w:t>,</w:t>
      </w:r>
      <w:r w:rsidR="00666D5A" w:rsidRPr="00AB174C">
        <w:rPr>
          <w:rFonts w:ascii="Times New Roman" w:hAnsi="Times New Roman" w:cs="Times New Roman"/>
          <w:b/>
          <w:bCs/>
          <w:highlight w:val="yellow"/>
        </w:rPr>
        <w:t>3</w:t>
      </w:r>
      <w:r w:rsidRPr="00AB174C">
        <w:rPr>
          <w:rFonts w:ascii="Times New Roman" w:hAnsi="Times New Roman" w:cs="Times New Roman"/>
          <w:b/>
          <w:bCs/>
          <w:highlight w:val="yellow"/>
        </w:rPr>
        <w:t>0</w:t>
      </w:r>
      <w:r w:rsidRPr="00AB174C">
        <w:rPr>
          <w:rFonts w:ascii="Times New Roman" w:hAnsi="Times New Roman" w:cs="Times New Roman"/>
          <w:highlight w:val="yellow"/>
        </w:rPr>
        <w:t>,</w:t>
      </w:r>
      <w:r w:rsidRPr="005D35C6">
        <w:rPr>
          <w:rFonts w:ascii="Times New Roman" w:hAnsi="Times New Roman" w:cs="Times New Roman"/>
        </w:rPr>
        <w:t xml:space="preserve"> presso la sede del</w:t>
      </w:r>
      <w:r w:rsidR="000F1926" w:rsidRPr="005D35C6">
        <w:rPr>
          <w:rFonts w:ascii="Times New Roman" w:hAnsi="Times New Roman" w:cs="Times New Roman"/>
        </w:rPr>
        <w:t>l’Ente in Todi</w:t>
      </w:r>
      <w:r w:rsidRPr="005D35C6">
        <w:rPr>
          <w:rFonts w:ascii="Times New Roman" w:hAnsi="Times New Roman" w:cs="Times New Roman"/>
        </w:rPr>
        <w:t xml:space="preserve"> (</w:t>
      </w:r>
      <w:r w:rsidR="000F1926" w:rsidRPr="005D35C6">
        <w:rPr>
          <w:rFonts w:ascii="Times New Roman" w:hAnsi="Times New Roman" w:cs="Times New Roman"/>
        </w:rPr>
        <w:t>PG</w:t>
      </w:r>
      <w:r w:rsidRPr="005D35C6">
        <w:rPr>
          <w:rFonts w:ascii="Times New Roman" w:hAnsi="Times New Roman" w:cs="Times New Roman"/>
        </w:rPr>
        <w:t xml:space="preserve">) – </w:t>
      </w:r>
      <w:r w:rsidR="000F1926" w:rsidRPr="005D35C6">
        <w:rPr>
          <w:rFonts w:ascii="Times New Roman" w:hAnsi="Times New Roman" w:cs="Times New Roman"/>
        </w:rPr>
        <w:t>Via Tiberina, n.11</w:t>
      </w:r>
      <w:r w:rsidRPr="005D35C6">
        <w:rPr>
          <w:rFonts w:ascii="Times New Roman" w:hAnsi="Times New Roman" w:cs="Times New Roman"/>
        </w:rPr>
        <w:t xml:space="preserve">, si procederà come segue: </w:t>
      </w:r>
    </w:p>
    <w:p w:rsidR="00E647C9" w:rsidRPr="005D35C6" w:rsidRDefault="00E647C9" w:rsidP="005D35C6">
      <w:pPr>
        <w:pStyle w:val="Default"/>
        <w:spacing w:line="360" w:lineRule="auto"/>
        <w:ind w:left="1000" w:right="20" w:hanging="360"/>
        <w:jc w:val="both"/>
        <w:rPr>
          <w:rFonts w:ascii="Times New Roman" w:hAnsi="Times New Roman" w:cs="Times New Roman"/>
        </w:rPr>
      </w:pPr>
      <w:r w:rsidRPr="005D35C6">
        <w:rPr>
          <w:rFonts w:ascii="Times New Roman" w:hAnsi="Times New Roman" w:cs="Times New Roman"/>
          <w:b/>
          <w:bCs/>
        </w:rPr>
        <w:t xml:space="preserve">- </w:t>
      </w:r>
      <w:r w:rsidRPr="005D35C6">
        <w:rPr>
          <w:rFonts w:ascii="Times New Roman" w:hAnsi="Times New Roman" w:cs="Times New Roman"/>
        </w:rPr>
        <w:t xml:space="preserve">verifica preliminare della integrità dei plichi e delle buste in essi contenute e della loro rispondenza alle prescrizioni del presente bando; </w:t>
      </w:r>
    </w:p>
    <w:p w:rsidR="00E647C9" w:rsidRPr="005D35C6" w:rsidRDefault="00E647C9" w:rsidP="005D35C6">
      <w:pPr>
        <w:pStyle w:val="Default"/>
        <w:spacing w:line="360" w:lineRule="auto"/>
        <w:ind w:left="1000" w:right="20" w:hanging="360"/>
        <w:jc w:val="both"/>
        <w:rPr>
          <w:rFonts w:ascii="Times New Roman" w:hAnsi="Times New Roman" w:cs="Times New Roman"/>
        </w:rPr>
      </w:pPr>
      <w:r w:rsidRPr="005D35C6">
        <w:rPr>
          <w:rFonts w:ascii="Times New Roman" w:hAnsi="Times New Roman" w:cs="Times New Roman"/>
          <w:b/>
          <w:bCs/>
        </w:rPr>
        <w:t xml:space="preserve">- </w:t>
      </w:r>
      <w:r w:rsidRPr="005D35C6">
        <w:rPr>
          <w:rFonts w:ascii="Times New Roman" w:hAnsi="Times New Roman" w:cs="Times New Roman"/>
        </w:rPr>
        <w:t xml:space="preserve">verifica della rispondenza alle prescrizioni del presente bando della documentazione prodotta quale condizione essenziale per l’ammissione alla gara e alla successiva fase di apertura della busta contenente l’offerta; </w:t>
      </w:r>
    </w:p>
    <w:p w:rsidR="00E647C9" w:rsidRPr="005D35C6" w:rsidRDefault="00E647C9" w:rsidP="005D35C6">
      <w:pPr>
        <w:pStyle w:val="Default"/>
        <w:spacing w:line="360" w:lineRule="auto"/>
        <w:ind w:left="1000" w:right="20" w:hanging="360"/>
        <w:jc w:val="both"/>
        <w:rPr>
          <w:rFonts w:ascii="Times New Roman" w:hAnsi="Times New Roman" w:cs="Times New Roman"/>
        </w:rPr>
      </w:pPr>
      <w:r w:rsidRPr="005D35C6">
        <w:rPr>
          <w:rFonts w:ascii="Times New Roman" w:hAnsi="Times New Roman" w:cs="Times New Roman"/>
          <w:b/>
          <w:bCs/>
        </w:rPr>
        <w:t xml:space="preserve">- </w:t>
      </w:r>
      <w:r w:rsidRPr="005D35C6">
        <w:rPr>
          <w:rFonts w:ascii="Times New Roman" w:hAnsi="Times New Roman" w:cs="Times New Roman"/>
        </w:rPr>
        <w:t xml:space="preserve">apertura della busta contenente l’offerta e attribuzione dei relativi punteggi. </w:t>
      </w:r>
    </w:p>
    <w:p w:rsidR="00E647C9" w:rsidRPr="005D35C6" w:rsidRDefault="00E647C9" w:rsidP="005D35C6">
      <w:pPr>
        <w:pStyle w:val="Default"/>
        <w:numPr>
          <w:ilvl w:val="0"/>
          <w:numId w:val="6"/>
        </w:numPr>
        <w:spacing w:line="360" w:lineRule="auto"/>
        <w:ind w:left="640" w:right="20" w:hanging="360"/>
        <w:jc w:val="both"/>
        <w:rPr>
          <w:rFonts w:ascii="Times New Roman" w:hAnsi="Times New Roman" w:cs="Times New Roman"/>
        </w:rPr>
      </w:pPr>
      <w:r w:rsidRPr="005D35C6">
        <w:rPr>
          <w:rFonts w:ascii="Times New Roman" w:hAnsi="Times New Roman" w:cs="Times New Roman"/>
          <w:b/>
          <w:bCs/>
        </w:rPr>
        <w:t xml:space="preserve">8. SOGGETTI AMMESSI AD ASSISTERE ALL’APERTURA DELLE OFFERTE: </w:t>
      </w:r>
    </w:p>
    <w:p w:rsidR="00E647C9" w:rsidRPr="005D35C6" w:rsidRDefault="00E647C9" w:rsidP="005D35C6">
      <w:pPr>
        <w:pStyle w:val="Default"/>
        <w:spacing w:line="360" w:lineRule="auto"/>
        <w:ind w:left="640" w:right="20"/>
        <w:jc w:val="both"/>
        <w:rPr>
          <w:rFonts w:ascii="Times New Roman" w:hAnsi="Times New Roman" w:cs="Times New Roman"/>
        </w:rPr>
      </w:pPr>
      <w:r w:rsidRPr="005D35C6">
        <w:rPr>
          <w:rFonts w:ascii="Times New Roman" w:hAnsi="Times New Roman" w:cs="Times New Roman"/>
        </w:rPr>
        <w:lastRenderedPageBreak/>
        <w:t xml:space="preserve">Chiunque sia interessato può presenziare allo svolgimento della gara, ma soltanto i titolari o i rappresentanti legali delle ditte partecipanti, o persone munite di procura speciale, hanno diritto di parola e di chiedere dichiarazioni a verbale. </w:t>
      </w:r>
    </w:p>
    <w:p w:rsidR="00E647C9" w:rsidRPr="005D35C6" w:rsidRDefault="00E647C9" w:rsidP="005D35C6">
      <w:pPr>
        <w:pStyle w:val="Default"/>
        <w:spacing w:line="360" w:lineRule="auto"/>
        <w:ind w:left="700" w:right="20" w:hanging="700"/>
        <w:jc w:val="both"/>
        <w:rPr>
          <w:rFonts w:ascii="Times New Roman" w:hAnsi="Times New Roman" w:cs="Times New Roman"/>
        </w:rPr>
      </w:pPr>
      <w:r w:rsidRPr="005D35C6">
        <w:rPr>
          <w:rFonts w:ascii="Times New Roman" w:hAnsi="Times New Roman" w:cs="Times New Roman"/>
          <w:b/>
          <w:bCs/>
        </w:rPr>
        <w:t xml:space="preserve">9. CONDIZIONI MINIME </w:t>
      </w:r>
      <w:proofErr w:type="spellStart"/>
      <w:r w:rsidRPr="005D35C6">
        <w:rPr>
          <w:rFonts w:ascii="Times New Roman" w:hAnsi="Times New Roman" w:cs="Times New Roman"/>
          <w:b/>
          <w:bCs/>
        </w:rPr>
        <w:t>DI</w:t>
      </w:r>
      <w:proofErr w:type="spellEnd"/>
      <w:r w:rsidRPr="005D35C6">
        <w:rPr>
          <w:rFonts w:ascii="Times New Roman" w:hAnsi="Times New Roman" w:cs="Times New Roman"/>
          <w:b/>
          <w:bCs/>
        </w:rPr>
        <w:t xml:space="preserve"> CARATTERE ECONOMICO E TECNICO NECESSARI</w:t>
      </w:r>
      <w:r w:rsidR="00EB5DB6">
        <w:rPr>
          <w:rFonts w:ascii="Times New Roman" w:hAnsi="Times New Roman" w:cs="Times New Roman"/>
          <w:b/>
          <w:bCs/>
        </w:rPr>
        <w:t>E</w:t>
      </w:r>
      <w:r w:rsidRPr="005D35C6">
        <w:rPr>
          <w:rFonts w:ascii="Times New Roman" w:hAnsi="Times New Roman" w:cs="Times New Roman"/>
          <w:b/>
          <w:bCs/>
        </w:rPr>
        <w:t xml:space="preserve"> PER </w:t>
      </w:r>
      <w:smartTag w:uri="urn:schemas-microsoft-com:office:smarttags" w:element="PersonName">
        <w:smartTagPr>
          <w:attr w:name="ProductID" w:val="LA PARTECIPAZIONE"/>
        </w:smartTagPr>
        <w:r w:rsidRPr="005D35C6">
          <w:rPr>
            <w:rFonts w:ascii="Times New Roman" w:hAnsi="Times New Roman" w:cs="Times New Roman"/>
            <w:b/>
            <w:bCs/>
          </w:rPr>
          <w:t>LA PARTECIPAZIONE</w:t>
        </w:r>
      </w:smartTag>
      <w:r w:rsidRPr="005D35C6">
        <w:rPr>
          <w:rFonts w:ascii="Times New Roman" w:hAnsi="Times New Roman" w:cs="Times New Roman"/>
          <w:b/>
          <w:bCs/>
        </w:rPr>
        <w:t xml:space="preserve">: </w:t>
      </w:r>
    </w:p>
    <w:p w:rsidR="00E647C9" w:rsidRPr="005D35C6" w:rsidRDefault="00E647C9" w:rsidP="005D35C6">
      <w:pPr>
        <w:pStyle w:val="Default"/>
        <w:spacing w:line="360" w:lineRule="auto"/>
        <w:ind w:left="700" w:right="20"/>
        <w:jc w:val="both"/>
        <w:rPr>
          <w:rFonts w:ascii="Times New Roman" w:hAnsi="Times New Roman" w:cs="Times New Roman"/>
        </w:rPr>
      </w:pPr>
      <w:r w:rsidRPr="005D35C6">
        <w:rPr>
          <w:rFonts w:ascii="Times New Roman" w:hAnsi="Times New Roman" w:cs="Times New Roman"/>
        </w:rPr>
        <w:t xml:space="preserve">Sono ammesse a partecipare alla gara imprese aventi sede in uno Stato della CEE alle condizioni previste dagli articoli 38 e 39 del Decreto Legislativo n. 163/06. </w:t>
      </w:r>
    </w:p>
    <w:p w:rsidR="00E647C9" w:rsidRPr="005D35C6" w:rsidRDefault="00E647C9" w:rsidP="005D35C6">
      <w:pPr>
        <w:pStyle w:val="Default"/>
        <w:spacing w:line="360" w:lineRule="auto"/>
        <w:ind w:left="700" w:right="20"/>
        <w:jc w:val="both"/>
        <w:rPr>
          <w:rFonts w:ascii="Times New Roman" w:hAnsi="Times New Roman" w:cs="Times New Roman"/>
        </w:rPr>
      </w:pPr>
      <w:r w:rsidRPr="005D35C6">
        <w:rPr>
          <w:rFonts w:ascii="Times New Roman" w:hAnsi="Times New Roman" w:cs="Times New Roman"/>
          <w:b/>
          <w:bCs/>
        </w:rPr>
        <w:t xml:space="preserve">Requisiti richiesti: </w:t>
      </w:r>
      <w:r w:rsidRPr="005D35C6">
        <w:rPr>
          <w:rFonts w:ascii="Times New Roman" w:hAnsi="Times New Roman" w:cs="Times New Roman"/>
        </w:rPr>
        <w:t xml:space="preserve">Sono ammessi a partecipare alla procedura per l’assegnazione del servizio tutti gli istituti di credito autorizzati a svolgere l’attività di cui all’art. 10 del </w:t>
      </w:r>
      <w:proofErr w:type="spellStart"/>
      <w:r w:rsidRPr="005D35C6">
        <w:rPr>
          <w:rFonts w:ascii="Times New Roman" w:hAnsi="Times New Roman" w:cs="Times New Roman"/>
        </w:rPr>
        <w:t>D.Lgs</w:t>
      </w:r>
      <w:proofErr w:type="spellEnd"/>
      <w:r w:rsidRPr="005D35C6">
        <w:rPr>
          <w:rFonts w:ascii="Times New Roman" w:hAnsi="Times New Roman" w:cs="Times New Roman"/>
        </w:rPr>
        <w:t xml:space="preserve"> n. 385 del 01.09.1993 in possesso dell’autorizzazione prevista dall’art. 13 dello stesso decreto, ovvero altri soggetti abilitati per legge ai sensi dell’art. 208 del </w:t>
      </w:r>
      <w:proofErr w:type="spellStart"/>
      <w:r w:rsidRPr="005D35C6">
        <w:rPr>
          <w:rFonts w:ascii="Times New Roman" w:hAnsi="Times New Roman" w:cs="Times New Roman"/>
        </w:rPr>
        <w:t>D.Lgs</w:t>
      </w:r>
      <w:proofErr w:type="spellEnd"/>
      <w:r w:rsidRPr="005D35C6">
        <w:rPr>
          <w:rFonts w:ascii="Times New Roman" w:hAnsi="Times New Roman" w:cs="Times New Roman"/>
        </w:rPr>
        <w:t xml:space="preserve"> 267/2000. </w:t>
      </w:r>
    </w:p>
    <w:p w:rsidR="00E647C9" w:rsidRPr="005D35C6" w:rsidRDefault="00E647C9" w:rsidP="005D35C6">
      <w:pPr>
        <w:pStyle w:val="Default"/>
        <w:spacing w:line="360" w:lineRule="auto"/>
        <w:ind w:right="20"/>
        <w:jc w:val="both"/>
        <w:rPr>
          <w:rFonts w:ascii="Times New Roman" w:hAnsi="Times New Roman" w:cs="Times New Roman"/>
        </w:rPr>
      </w:pPr>
      <w:r w:rsidRPr="005D35C6">
        <w:rPr>
          <w:rFonts w:ascii="Times New Roman" w:hAnsi="Times New Roman" w:cs="Times New Roman"/>
          <w:b/>
          <w:bCs/>
        </w:rPr>
        <w:t xml:space="preserve">10. TERMINE </w:t>
      </w:r>
      <w:proofErr w:type="spellStart"/>
      <w:r w:rsidRPr="005D35C6">
        <w:rPr>
          <w:rFonts w:ascii="Times New Roman" w:hAnsi="Times New Roman" w:cs="Times New Roman"/>
          <w:b/>
          <w:bCs/>
        </w:rPr>
        <w:t>DI</w:t>
      </w:r>
      <w:proofErr w:type="spellEnd"/>
      <w:r w:rsidRPr="005D35C6">
        <w:rPr>
          <w:rFonts w:ascii="Times New Roman" w:hAnsi="Times New Roman" w:cs="Times New Roman"/>
          <w:b/>
          <w:bCs/>
        </w:rPr>
        <w:t xml:space="preserve"> VALIDITA’ DELL’OFFERTA: </w:t>
      </w:r>
    </w:p>
    <w:p w:rsidR="00E647C9" w:rsidRPr="005D35C6" w:rsidRDefault="00E647C9" w:rsidP="005D35C6">
      <w:pPr>
        <w:pStyle w:val="Default"/>
        <w:spacing w:line="360" w:lineRule="auto"/>
        <w:ind w:left="280" w:right="20" w:firstLine="420"/>
        <w:jc w:val="both"/>
        <w:rPr>
          <w:rFonts w:ascii="Times New Roman" w:hAnsi="Times New Roman" w:cs="Times New Roman"/>
        </w:rPr>
      </w:pPr>
      <w:r w:rsidRPr="005D35C6">
        <w:rPr>
          <w:rFonts w:ascii="Times New Roman" w:hAnsi="Times New Roman" w:cs="Times New Roman"/>
        </w:rPr>
        <w:t>I concorrenti potranno svincolarsi dall’offerta decorsi 180 giorni dalla</w:t>
      </w:r>
      <w:r w:rsidR="00F45D8E">
        <w:rPr>
          <w:rFonts w:ascii="Times New Roman" w:hAnsi="Times New Roman" w:cs="Times New Roman"/>
        </w:rPr>
        <w:t xml:space="preserve"> data di aggiudicazione</w:t>
      </w:r>
      <w:r w:rsidR="001D6BAB">
        <w:rPr>
          <w:rFonts w:ascii="Times New Roman" w:hAnsi="Times New Roman" w:cs="Times New Roman"/>
        </w:rPr>
        <w:t xml:space="preserve"> </w:t>
      </w:r>
      <w:r w:rsidR="00F45D8E">
        <w:rPr>
          <w:rFonts w:ascii="Times New Roman" w:hAnsi="Times New Roman" w:cs="Times New Roman"/>
        </w:rPr>
        <w:t>definitiva della</w:t>
      </w:r>
      <w:r w:rsidRPr="005D35C6">
        <w:rPr>
          <w:rFonts w:ascii="Times New Roman" w:hAnsi="Times New Roman" w:cs="Times New Roman"/>
        </w:rPr>
        <w:t xml:space="preserve"> gara. </w:t>
      </w:r>
    </w:p>
    <w:p w:rsidR="00E647C9" w:rsidRPr="005D35C6" w:rsidRDefault="00E647C9" w:rsidP="005D35C6">
      <w:pPr>
        <w:pStyle w:val="Default"/>
        <w:spacing w:line="360" w:lineRule="auto"/>
        <w:ind w:right="20"/>
        <w:jc w:val="both"/>
        <w:rPr>
          <w:rFonts w:ascii="Times New Roman" w:hAnsi="Times New Roman" w:cs="Times New Roman"/>
        </w:rPr>
      </w:pPr>
      <w:r w:rsidRPr="005D35C6">
        <w:rPr>
          <w:rFonts w:ascii="Times New Roman" w:hAnsi="Times New Roman" w:cs="Times New Roman"/>
          <w:b/>
          <w:bCs/>
        </w:rPr>
        <w:t xml:space="preserve">11. CRITERIO </w:t>
      </w:r>
      <w:proofErr w:type="spellStart"/>
      <w:r w:rsidRPr="005D35C6">
        <w:rPr>
          <w:rFonts w:ascii="Times New Roman" w:hAnsi="Times New Roman" w:cs="Times New Roman"/>
          <w:b/>
          <w:bCs/>
        </w:rPr>
        <w:t>DI</w:t>
      </w:r>
      <w:proofErr w:type="spellEnd"/>
      <w:r w:rsidRPr="005D35C6">
        <w:rPr>
          <w:rFonts w:ascii="Times New Roman" w:hAnsi="Times New Roman" w:cs="Times New Roman"/>
          <w:b/>
          <w:bCs/>
        </w:rPr>
        <w:t xml:space="preserve"> AGGIUDICAZIONE: </w:t>
      </w:r>
    </w:p>
    <w:p w:rsidR="00E647C9" w:rsidRPr="005D35C6" w:rsidRDefault="00666D5A" w:rsidP="005D35C6">
      <w:pPr>
        <w:pStyle w:val="Default"/>
        <w:spacing w:line="360" w:lineRule="auto"/>
        <w:ind w:left="700" w:right="20"/>
        <w:jc w:val="both"/>
        <w:rPr>
          <w:rFonts w:ascii="Times New Roman" w:hAnsi="Times New Roman" w:cs="Times New Roman"/>
        </w:rPr>
      </w:pPr>
      <w:r>
        <w:rPr>
          <w:rFonts w:ascii="Times New Roman" w:hAnsi="Times New Roman" w:cs="Times New Roman"/>
        </w:rPr>
        <w:t>La gara</w:t>
      </w:r>
      <w:r w:rsidR="00E647C9" w:rsidRPr="005D35C6">
        <w:rPr>
          <w:rFonts w:ascii="Times New Roman" w:hAnsi="Times New Roman" w:cs="Times New Roman"/>
        </w:rPr>
        <w:t xml:space="preserve"> sarà indetta con le modalità di cui all’art. 73 lettera c) e art. 76 del R.D. 23.05.1924 n. 827 e sarà aggiudicata mediante procedura aperta, ai sensi del codice dei contratti pubblici relativi a lavori, servizi e forniture, art. 54 e nel rispetto di quanto stabilito nel presente bando. </w:t>
      </w:r>
    </w:p>
    <w:p w:rsidR="00E647C9" w:rsidRPr="005D35C6" w:rsidRDefault="00E647C9" w:rsidP="005D35C6">
      <w:pPr>
        <w:pStyle w:val="Default"/>
        <w:spacing w:line="360" w:lineRule="auto"/>
        <w:ind w:left="700" w:right="20"/>
        <w:jc w:val="both"/>
        <w:rPr>
          <w:rFonts w:ascii="Times New Roman" w:hAnsi="Times New Roman" w:cs="Times New Roman"/>
        </w:rPr>
      </w:pPr>
      <w:r w:rsidRPr="005D35C6">
        <w:rPr>
          <w:rFonts w:ascii="Times New Roman" w:hAnsi="Times New Roman" w:cs="Times New Roman"/>
        </w:rPr>
        <w:t xml:space="preserve">Ai sensi dell’art. 83 comma 1 del codice dei contratti pubblici si procederà con il criterio dell’offerta economicamente più vantaggiosa valutabile in base agli elementi di seguito indicati attribuendo un </w:t>
      </w:r>
      <w:r w:rsidRPr="005D35C6">
        <w:rPr>
          <w:rFonts w:ascii="Times New Roman" w:hAnsi="Times New Roman" w:cs="Times New Roman"/>
          <w:b/>
          <w:bCs/>
        </w:rPr>
        <w:t xml:space="preserve">punteggio massimo di 100 punti </w:t>
      </w:r>
      <w:r w:rsidRPr="005D35C6">
        <w:rPr>
          <w:rFonts w:ascii="Times New Roman" w:hAnsi="Times New Roman" w:cs="Times New Roman"/>
        </w:rPr>
        <w:t xml:space="preserve">così ripartiti: </w:t>
      </w:r>
    </w:p>
    <w:p w:rsidR="00E647C9" w:rsidRPr="005D35C6" w:rsidRDefault="00E647C9" w:rsidP="005D35C6">
      <w:pPr>
        <w:pStyle w:val="Default"/>
        <w:spacing w:line="360" w:lineRule="auto"/>
        <w:ind w:left="700" w:right="20"/>
        <w:jc w:val="both"/>
        <w:rPr>
          <w:rFonts w:ascii="Times New Roman" w:hAnsi="Times New Roman" w:cs="Times New Roman"/>
        </w:rPr>
      </w:pPr>
      <w:r w:rsidRPr="005D35C6">
        <w:rPr>
          <w:rFonts w:ascii="Times New Roman" w:hAnsi="Times New Roman" w:cs="Times New Roman"/>
          <w:b/>
          <w:bCs/>
        </w:rPr>
        <w:t xml:space="preserve">ELEMENTI ECONOMICI INERENTI IL SERVIZIO: </w:t>
      </w:r>
    </w:p>
    <w:p w:rsidR="00E647C9" w:rsidRPr="005D35C6" w:rsidRDefault="00E647C9" w:rsidP="005D35C6">
      <w:pPr>
        <w:pStyle w:val="Default"/>
        <w:numPr>
          <w:ilvl w:val="0"/>
          <w:numId w:val="8"/>
        </w:numPr>
        <w:spacing w:line="360" w:lineRule="auto"/>
        <w:ind w:left="1060" w:right="20" w:hanging="360"/>
        <w:jc w:val="both"/>
        <w:rPr>
          <w:rFonts w:ascii="Times New Roman" w:hAnsi="Times New Roman" w:cs="Times New Roman"/>
        </w:rPr>
      </w:pPr>
      <w:r w:rsidRPr="005D35C6">
        <w:rPr>
          <w:rFonts w:ascii="Times New Roman" w:hAnsi="Times New Roman" w:cs="Times New Roman"/>
        </w:rPr>
        <w:t xml:space="preserve">1) </w:t>
      </w:r>
      <w:r w:rsidRPr="005D35C6">
        <w:rPr>
          <w:rFonts w:ascii="Times New Roman" w:hAnsi="Times New Roman" w:cs="Times New Roman"/>
          <w:b/>
          <w:bCs/>
        </w:rPr>
        <w:t xml:space="preserve">Tasso </w:t>
      </w:r>
      <w:r w:rsidRPr="0096451A">
        <w:rPr>
          <w:rFonts w:ascii="Times New Roman" w:hAnsi="Times New Roman" w:cs="Times New Roman"/>
          <w:b/>
          <w:bCs/>
        </w:rPr>
        <w:t xml:space="preserve">passivo </w:t>
      </w:r>
      <w:r w:rsidRPr="0096451A">
        <w:rPr>
          <w:rFonts w:ascii="Times New Roman" w:hAnsi="Times New Roman" w:cs="Times New Roman"/>
          <w:b/>
        </w:rPr>
        <w:t>(</w:t>
      </w:r>
      <w:r w:rsidR="004236AC" w:rsidRPr="0096451A">
        <w:rPr>
          <w:rFonts w:ascii="Times New Roman" w:hAnsi="Times New Roman" w:cs="Times New Roman"/>
          <w:b/>
        </w:rPr>
        <w:t>incremento %</w:t>
      </w:r>
      <w:r w:rsidRPr="0096451A">
        <w:rPr>
          <w:rFonts w:ascii="Times New Roman" w:hAnsi="Times New Roman" w:cs="Times New Roman"/>
          <w:b/>
        </w:rPr>
        <w:t xml:space="preserve"> su Euribor 3 mesi</w:t>
      </w:r>
      <w:r w:rsidR="0018741F" w:rsidRPr="0096451A">
        <w:rPr>
          <w:rFonts w:ascii="Times New Roman" w:hAnsi="Times New Roman" w:cs="Times New Roman"/>
          <w:b/>
        </w:rPr>
        <w:t xml:space="preserve"> base 365</w:t>
      </w:r>
      <w:r w:rsidRPr="0096451A">
        <w:rPr>
          <w:rFonts w:ascii="Times New Roman" w:hAnsi="Times New Roman" w:cs="Times New Roman"/>
          <w:b/>
        </w:rPr>
        <w:t xml:space="preserve">) </w:t>
      </w:r>
      <w:r w:rsidR="0096451A">
        <w:rPr>
          <w:rFonts w:ascii="Times New Roman" w:hAnsi="Times New Roman" w:cs="Times New Roman"/>
          <w:b/>
        </w:rPr>
        <w:t xml:space="preserve">- </w:t>
      </w:r>
      <w:r w:rsidRPr="0096451A">
        <w:rPr>
          <w:rFonts w:ascii="Times New Roman" w:hAnsi="Times New Roman" w:cs="Times New Roman"/>
          <w:b/>
          <w:bCs/>
        </w:rPr>
        <w:t xml:space="preserve">Fino a </w:t>
      </w:r>
      <w:r w:rsidR="00832B31" w:rsidRPr="0096451A">
        <w:rPr>
          <w:rFonts w:ascii="Times New Roman" w:hAnsi="Times New Roman" w:cs="Times New Roman"/>
          <w:b/>
          <w:bCs/>
        </w:rPr>
        <w:t>40</w:t>
      </w:r>
      <w:r w:rsidRPr="0096451A">
        <w:rPr>
          <w:rFonts w:ascii="Times New Roman" w:hAnsi="Times New Roman" w:cs="Times New Roman"/>
          <w:b/>
          <w:bCs/>
        </w:rPr>
        <w:t xml:space="preserve"> punti</w:t>
      </w:r>
      <w:r w:rsidRPr="005D35C6">
        <w:rPr>
          <w:rFonts w:ascii="Times New Roman" w:hAnsi="Times New Roman" w:cs="Times New Roman"/>
          <w:b/>
          <w:bCs/>
        </w:rPr>
        <w:t xml:space="preserve"> </w:t>
      </w:r>
    </w:p>
    <w:p w:rsidR="00E647C9" w:rsidRDefault="00E647C9" w:rsidP="005D35C6">
      <w:pPr>
        <w:pStyle w:val="Default"/>
        <w:spacing w:line="360" w:lineRule="auto"/>
        <w:ind w:left="980" w:right="20"/>
        <w:jc w:val="both"/>
        <w:rPr>
          <w:rFonts w:ascii="Times New Roman" w:hAnsi="Times New Roman" w:cs="Times New Roman"/>
        </w:rPr>
      </w:pPr>
      <w:r w:rsidRPr="005D35C6">
        <w:rPr>
          <w:rFonts w:ascii="Times New Roman" w:hAnsi="Times New Roman" w:cs="Times New Roman"/>
        </w:rPr>
        <w:t xml:space="preserve">(all’offerta migliore verranno attribuiti </w:t>
      </w:r>
      <w:r w:rsidR="00832B31">
        <w:rPr>
          <w:rFonts w:ascii="Times New Roman" w:hAnsi="Times New Roman" w:cs="Times New Roman"/>
        </w:rPr>
        <w:t>40</w:t>
      </w:r>
      <w:r w:rsidRPr="005D35C6">
        <w:rPr>
          <w:rFonts w:ascii="Times New Roman" w:hAnsi="Times New Roman" w:cs="Times New Roman"/>
        </w:rPr>
        <w:t xml:space="preserve"> punti; punteggi proporzionali per le altre offerte) </w:t>
      </w:r>
    </w:p>
    <w:p w:rsidR="005E4BF4" w:rsidRDefault="005E4BF4" w:rsidP="005D35C6">
      <w:pPr>
        <w:pStyle w:val="Default"/>
        <w:spacing w:line="360" w:lineRule="auto"/>
        <w:ind w:left="980" w:right="20"/>
        <w:jc w:val="both"/>
        <w:rPr>
          <w:rFonts w:ascii="Times New Roman" w:hAnsi="Times New Roman" w:cs="Times New Roman"/>
        </w:rPr>
      </w:pPr>
    </w:p>
    <w:p w:rsidR="0018741F" w:rsidRDefault="00026057" w:rsidP="00DC0850">
      <w:pPr>
        <w:pStyle w:val="Default"/>
        <w:spacing w:line="360" w:lineRule="auto"/>
        <w:ind w:left="980" w:right="20"/>
        <w:jc w:val="center"/>
        <w:rPr>
          <w:rFonts w:ascii="Times New Roman" w:hAnsi="Times New Roman" w:cs="Times New Roman"/>
        </w:rPr>
      </w:pPr>
      <w:proofErr w:type="spellStart"/>
      <w:r>
        <w:rPr>
          <w:rFonts w:ascii="Times New Roman" w:hAnsi="Times New Roman" w:cs="Times New Roman"/>
        </w:rPr>
        <w:t>P</w:t>
      </w:r>
      <w:r w:rsidR="0018741F">
        <w:rPr>
          <w:rFonts w:ascii="Times New Roman" w:hAnsi="Times New Roman" w:cs="Times New Roman"/>
        </w:rPr>
        <w:t>ì</w:t>
      </w:r>
      <w:proofErr w:type="spellEnd"/>
      <w:r w:rsidR="0018741F">
        <w:rPr>
          <w:rFonts w:ascii="Times New Roman" w:hAnsi="Times New Roman" w:cs="Times New Roman"/>
        </w:rPr>
        <w:t xml:space="preserve"> = </w:t>
      </w:r>
      <w:r w:rsidR="00832B31">
        <w:rPr>
          <w:rFonts w:ascii="Times New Roman" w:hAnsi="Times New Roman" w:cs="Times New Roman"/>
        </w:rPr>
        <w:t>40</w:t>
      </w:r>
      <w:r w:rsidR="0018741F">
        <w:rPr>
          <w:rFonts w:ascii="Times New Roman" w:hAnsi="Times New Roman" w:cs="Times New Roman"/>
        </w:rPr>
        <w:t xml:space="preserve"> x </w:t>
      </w:r>
      <w:proofErr w:type="spellStart"/>
      <w:r>
        <w:rPr>
          <w:rFonts w:ascii="Times New Roman" w:hAnsi="Times New Roman" w:cs="Times New Roman"/>
        </w:rPr>
        <w:t>I</w:t>
      </w:r>
      <w:r w:rsidR="0018741F">
        <w:rPr>
          <w:rFonts w:ascii="Times New Roman" w:hAnsi="Times New Roman" w:cs="Times New Roman"/>
        </w:rPr>
        <w:t>min</w:t>
      </w:r>
      <w:proofErr w:type="spellEnd"/>
      <w:r w:rsidR="0018741F">
        <w:rPr>
          <w:rFonts w:ascii="Times New Roman" w:hAnsi="Times New Roman" w:cs="Times New Roman"/>
        </w:rPr>
        <w:t>/</w:t>
      </w:r>
      <w:proofErr w:type="spellStart"/>
      <w:r>
        <w:rPr>
          <w:rFonts w:ascii="Times New Roman" w:hAnsi="Times New Roman" w:cs="Times New Roman"/>
        </w:rPr>
        <w:t>I</w:t>
      </w:r>
      <w:r w:rsidR="00DF7A1B">
        <w:rPr>
          <w:rFonts w:ascii="Times New Roman" w:hAnsi="Times New Roman" w:cs="Times New Roman"/>
        </w:rPr>
        <w:t>ì</w:t>
      </w:r>
      <w:proofErr w:type="spellEnd"/>
    </w:p>
    <w:p w:rsidR="0018741F" w:rsidRDefault="00026057" w:rsidP="00DC0850">
      <w:pPr>
        <w:pStyle w:val="Default"/>
        <w:spacing w:line="360" w:lineRule="auto"/>
        <w:ind w:left="980" w:right="20"/>
        <w:jc w:val="center"/>
        <w:rPr>
          <w:rFonts w:ascii="Times New Roman" w:hAnsi="Times New Roman" w:cs="Times New Roman"/>
        </w:rPr>
      </w:pPr>
      <w:proofErr w:type="spellStart"/>
      <w:r>
        <w:rPr>
          <w:rFonts w:ascii="Times New Roman" w:hAnsi="Times New Roman" w:cs="Times New Roman"/>
        </w:rPr>
        <w:t>Imin</w:t>
      </w:r>
      <w:proofErr w:type="spellEnd"/>
      <w:r>
        <w:rPr>
          <w:rFonts w:ascii="Times New Roman" w:hAnsi="Times New Roman" w:cs="Times New Roman"/>
        </w:rPr>
        <w:t xml:space="preserve"> = incremento minore</w:t>
      </w:r>
      <w:r w:rsidR="00497117">
        <w:rPr>
          <w:rFonts w:ascii="Times New Roman" w:hAnsi="Times New Roman" w:cs="Times New Roman"/>
        </w:rPr>
        <w:t xml:space="preserve"> (comunque maggiore di zero)</w:t>
      </w:r>
    </w:p>
    <w:p w:rsidR="00026057" w:rsidRDefault="00026057" w:rsidP="00DC0850">
      <w:pPr>
        <w:pStyle w:val="Default"/>
        <w:spacing w:line="360" w:lineRule="auto"/>
        <w:ind w:left="980" w:right="20"/>
        <w:jc w:val="center"/>
        <w:rPr>
          <w:rFonts w:ascii="Times New Roman" w:hAnsi="Times New Roman" w:cs="Times New Roman"/>
        </w:rPr>
      </w:pPr>
      <w:proofErr w:type="spellStart"/>
      <w:r>
        <w:rPr>
          <w:rFonts w:ascii="Times New Roman" w:hAnsi="Times New Roman" w:cs="Times New Roman"/>
        </w:rPr>
        <w:t>Iì</w:t>
      </w:r>
      <w:proofErr w:type="spellEnd"/>
      <w:r>
        <w:rPr>
          <w:rFonts w:ascii="Times New Roman" w:hAnsi="Times New Roman" w:cs="Times New Roman"/>
        </w:rPr>
        <w:t xml:space="preserve"> = Incremento i-esimo</w:t>
      </w:r>
    </w:p>
    <w:p w:rsidR="0018741F" w:rsidRDefault="0018741F" w:rsidP="005D35C6">
      <w:pPr>
        <w:pStyle w:val="Default"/>
        <w:spacing w:line="360" w:lineRule="auto"/>
        <w:ind w:left="980" w:right="20"/>
        <w:jc w:val="both"/>
        <w:rPr>
          <w:rFonts w:ascii="Times New Roman" w:hAnsi="Times New Roman" w:cs="Times New Roman"/>
        </w:rPr>
      </w:pPr>
    </w:p>
    <w:p w:rsidR="00E647C9" w:rsidRPr="005D35C6" w:rsidRDefault="00E647C9" w:rsidP="005D35C6">
      <w:pPr>
        <w:pStyle w:val="Default"/>
        <w:spacing w:line="360" w:lineRule="auto"/>
        <w:ind w:left="980" w:right="20" w:hanging="280"/>
        <w:jc w:val="both"/>
        <w:rPr>
          <w:rFonts w:ascii="Times New Roman" w:hAnsi="Times New Roman" w:cs="Times New Roman"/>
        </w:rPr>
      </w:pPr>
      <w:r w:rsidRPr="005D35C6">
        <w:rPr>
          <w:rFonts w:ascii="Times New Roman" w:hAnsi="Times New Roman" w:cs="Times New Roman"/>
        </w:rPr>
        <w:t xml:space="preserve">2) </w:t>
      </w:r>
      <w:r w:rsidRPr="0096451A">
        <w:rPr>
          <w:rFonts w:ascii="Times New Roman" w:hAnsi="Times New Roman" w:cs="Times New Roman"/>
          <w:b/>
          <w:bCs/>
        </w:rPr>
        <w:t xml:space="preserve">Tasso attivo </w:t>
      </w:r>
      <w:r w:rsidRPr="0096451A">
        <w:rPr>
          <w:rFonts w:ascii="Times New Roman" w:hAnsi="Times New Roman" w:cs="Times New Roman"/>
          <w:b/>
        </w:rPr>
        <w:t>(</w:t>
      </w:r>
      <w:r w:rsidR="004236AC" w:rsidRPr="0096451A">
        <w:rPr>
          <w:rFonts w:ascii="Times New Roman" w:hAnsi="Times New Roman" w:cs="Times New Roman"/>
          <w:b/>
        </w:rPr>
        <w:t>incremento %</w:t>
      </w:r>
      <w:r w:rsidRPr="0096451A">
        <w:rPr>
          <w:rFonts w:ascii="Times New Roman" w:hAnsi="Times New Roman" w:cs="Times New Roman"/>
          <w:b/>
        </w:rPr>
        <w:t xml:space="preserve"> su Euribor 3 mesi</w:t>
      </w:r>
      <w:r w:rsidR="00026057" w:rsidRPr="0096451A">
        <w:rPr>
          <w:rFonts w:ascii="Times New Roman" w:hAnsi="Times New Roman" w:cs="Times New Roman"/>
          <w:b/>
        </w:rPr>
        <w:t xml:space="preserve"> base 365</w:t>
      </w:r>
      <w:r w:rsidRPr="0096451A">
        <w:rPr>
          <w:rFonts w:ascii="Times New Roman" w:hAnsi="Times New Roman" w:cs="Times New Roman"/>
          <w:b/>
        </w:rPr>
        <w:t xml:space="preserve">) </w:t>
      </w:r>
      <w:r w:rsidR="0096451A">
        <w:rPr>
          <w:rFonts w:ascii="Times New Roman" w:hAnsi="Times New Roman" w:cs="Times New Roman"/>
          <w:b/>
        </w:rPr>
        <w:t xml:space="preserve">- </w:t>
      </w:r>
      <w:r w:rsidRPr="0096451A">
        <w:rPr>
          <w:rFonts w:ascii="Times New Roman" w:hAnsi="Times New Roman" w:cs="Times New Roman"/>
          <w:b/>
          <w:bCs/>
        </w:rPr>
        <w:t xml:space="preserve">Fino a </w:t>
      </w:r>
      <w:r w:rsidR="000E24FC">
        <w:rPr>
          <w:rFonts w:ascii="Times New Roman" w:hAnsi="Times New Roman" w:cs="Times New Roman"/>
          <w:b/>
          <w:bCs/>
        </w:rPr>
        <w:t>28</w:t>
      </w:r>
      <w:r w:rsidRPr="0096451A">
        <w:rPr>
          <w:rFonts w:ascii="Times New Roman" w:hAnsi="Times New Roman" w:cs="Times New Roman"/>
          <w:b/>
          <w:bCs/>
        </w:rPr>
        <w:t xml:space="preserve"> punti</w:t>
      </w:r>
      <w:r w:rsidRPr="005D35C6">
        <w:rPr>
          <w:rFonts w:ascii="Times New Roman" w:hAnsi="Times New Roman" w:cs="Times New Roman"/>
          <w:b/>
          <w:bCs/>
        </w:rPr>
        <w:t xml:space="preserve"> </w:t>
      </w:r>
    </w:p>
    <w:p w:rsidR="00E647C9" w:rsidRDefault="00E647C9" w:rsidP="005D35C6">
      <w:pPr>
        <w:pStyle w:val="Default"/>
        <w:spacing w:line="360" w:lineRule="auto"/>
        <w:ind w:left="980" w:right="20"/>
        <w:jc w:val="both"/>
        <w:rPr>
          <w:rFonts w:ascii="Times New Roman" w:hAnsi="Times New Roman" w:cs="Times New Roman"/>
        </w:rPr>
      </w:pPr>
      <w:r w:rsidRPr="005D35C6">
        <w:rPr>
          <w:rFonts w:ascii="Times New Roman" w:hAnsi="Times New Roman" w:cs="Times New Roman"/>
        </w:rPr>
        <w:t xml:space="preserve">(all’offerta migliore verranno attribuiti </w:t>
      </w:r>
      <w:r w:rsidR="000E24FC">
        <w:rPr>
          <w:rFonts w:ascii="Times New Roman" w:hAnsi="Times New Roman" w:cs="Times New Roman"/>
        </w:rPr>
        <w:t>28</w:t>
      </w:r>
      <w:r w:rsidRPr="005D35C6">
        <w:rPr>
          <w:rFonts w:ascii="Times New Roman" w:hAnsi="Times New Roman" w:cs="Times New Roman"/>
        </w:rPr>
        <w:t xml:space="preserve"> punti; punteggi proporzionali per le altre offerte) </w:t>
      </w:r>
    </w:p>
    <w:p w:rsidR="00026057" w:rsidRDefault="00026057" w:rsidP="00026057">
      <w:pPr>
        <w:pStyle w:val="Default"/>
        <w:spacing w:line="360" w:lineRule="auto"/>
        <w:ind w:left="980" w:right="20"/>
        <w:jc w:val="both"/>
        <w:rPr>
          <w:rFonts w:ascii="Times New Roman" w:hAnsi="Times New Roman" w:cs="Times New Roman"/>
        </w:rPr>
      </w:pPr>
    </w:p>
    <w:p w:rsidR="00026057" w:rsidRDefault="000E24FC" w:rsidP="00DC0850">
      <w:pPr>
        <w:pStyle w:val="Default"/>
        <w:spacing w:line="360" w:lineRule="auto"/>
        <w:ind w:left="980" w:right="20"/>
        <w:jc w:val="center"/>
        <w:rPr>
          <w:rFonts w:ascii="Times New Roman" w:hAnsi="Times New Roman" w:cs="Times New Roman"/>
        </w:rPr>
      </w:pPr>
      <w:proofErr w:type="spellStart"/>
      <w:r>
        <w:rPr>
          <w:rFonts w:ascii="Times New Roman" w:hAnsi="Times New Roman" w:cs="Times New Roman"/>
        </w:rPr>
        <w:lastRenderedPageBreak/>
        <w:t>Pì</w:t>
      </w:r>
      <w:proofErr w:type="spellEnd"/>
      <w:r>
        <w:rPr>
          <w:rFonts w:ascii="Times New Roman" w:hAnsi="Times New Roman" w:cs="Times New Roman"/>
        </w:rPr>
        <w:t xml:space="preserve"> = 28</w:t>
      </w:r>
      <w:r w:rsidR="00026057">
        <w:rPr>
          <w:rFonts w:ascii="Times New Roman" w:hAnsi="Times New Roman" w:cs="Times New Roman"/>
        </w:rPr>
        <w:t xml:space="preserve"> x </w:t>
      </w:r>
      <w:proofErr w:type="spellStart"/>
      <w:r w:rsidR="00026057">
        <w:rPr>
          <w:rFonts w:ascii="Times New Roman" w:hAnsi="Times New Roman" w:cs="Times New Roman"/>
        </w:rPr>
        <w:t>Iì</w:t>
      </w:r>
      <w:proofErr w:type="spellEnd"/>
      <w:r w:rsidR="00026057">
        <w:rPr>
          <w:rFonts w:ascii="Times New Roman" w:hAnsi="Times New Roman" w:cs="Times New Roman"/>
        </w:rPr>
        <w:t>/</w:t>
      </w:r>
      <w:proofErr w:type="spellStart"/>
      <w:r w:rsidR="00026057">
        <w:rPr>
          <w:rFonts w:ascii="Times New Roman" w:hAnsi="Times New Roman" w:cs="Times New Roman"/>
        </w:rPr>
        <w:t>Imax</w:t>
      </w:r>
      <w:proofErr w:type="spellEnd"/>
    </w:p>
    <w:p w:rsidR="00026057" w:rsidRDefault="00026057" w:rsidP="00DC0850">
      <w:pPr>
        <w:pStyle w:val="Default"/>
        <w:spacing w:line="360" w:lineRule="auto"/>
        <w:ind w:left="980" w:right="20"/>
        <w:jc w:val="center"/>
        <w:rPr>
          <w:rFonts w:ascii="Times New Roman" w:hAnsi="Times New Roman" w:cs="Times New Roman"/>
        </w:rPr>
      </w:pPr>
      <w:proofErr w:type="spellStart"/>
      <w:r>
        <w:rPr>
          <w:rFonts w:ascii="Times New Roman" w:hAnsi="Times New Roman" w:cs="Times New Roman"/>
        </w:rPr>
        <w:t>Imax</w:t>
      </w:r>
      <w:proofErr w:type="spellEnd"/>
      <w:r>
        <w:rPr>
          <w:rFonts w:ascii="Times New Roman" w:hAnsi="Times New Roman" w:cs="Times New Roman"/>
        </w:rPr>
        <w:t xml:space="preserve"> = incremento maggiore</w:t>
      </w:r>
      <w:r w:rsidR="0002149C">
        <w:rPr>
          <w:rFonts w:ascii="Times New Roman" w:hAnsi="Times New Roman" w:cs="Times New Roman"/>
        </w:rPr>
        <w:t xml:space="preserve"> </w:t>
      </w:r>
    </w:p>
    <w:p w:rsidR="00026057" w:rsidRDefault="00026057" w:rsidP="00DC0850">
      <w:pPr>
        <w:pStyle w:val="Default"/>
        <w:spacing w:line="360" w:lineRule="auto"/>
        <w:ind w:left="980" w:right="20"/>
        <w:jc w:val="center"/>
        <w:rPr>
          <w:rFonts w:ascii="Times New Roman" w:hAnsi="Times New Roman" w:cs="Times New Roman"/>
        </w:rPr>
      </w:pPr>
      <w:proofErr w:type="spellStart"/>
      <w:r>
        <w:rPr>
          <w:rFonts w:ascii="Times New Roman" w:hAnsi="Times New Roman" w:cs="Times New Roman"/>
        </w:rPr>
        <w:t>Iì</w:t>
      </w:r>
      <w:proofErr w:type="spellEnd"/>
      <w:r>
        <w:rPr>
          <w:rFonts w:ascii="Times New Roman" w:hAnsi="Times New Roman" w:cs="Times New Roman"/>
        </w:rPr>
        <w:t xml:space="preserve"> = Incremento i-esimo</w:t>
      </w:r>
    </w:p>
    <w:p w:rsidR="00026057" w:rsidRPr="005D35C6" w:rsidRDefault="00026057" w:rsidP="005D35C6">
      <w:pPr>
        <w:pStyle w:val="Default"/>
        <w:spacing w:line="360" w:lineRule="auto"/>
        <w:ind w:left="980" w:right="20"/>
        <w:jc w:val="both"/>
        <w:rPr>
          <w:rFonts w:ascii="Times New Roman" w:hAnsi="Times New Roman" w:cs="Times New Roman"/>
        </w:rPr>
      </w:pPr>
    </w:p>
    <w:p w:rsidR="00E647C9" w:rsidRPr="005D35C6" w:rsidRDefault="00E647C9" w:rsidP="005D35C6">
      <w:pPr>
        <w:pStyle w:val="Default"/>
        <w:spacing w:line="360" w:lineRule="auto"/>
        <w:ind w:left="980" w:right="20" w:hanging="280"/>
        <w:jc w:val="both"/>
        <w:rPr>
          <w:rFonts w:ascii="Times New Roman" w:hAnsi="Times New Roman" w:cs="Times New Roman"/>
        </w:rPr>
      </w:pPr>
      <w:r w:rsidRPr="005D35C6">
        <w:rPr>
          <w:rFonts w:ascii="Times New Roman" w:hAnsi="Times New Roman" w:cs="Times New Roman"/>
        </w:rPr>
        <w:t xml:space="preserve">3) </w:t>
      </w:r>
      <w:r w:rsidR="00666D5A">
        <w:rPr>
          <w:rFonts w:ascii="Times New Roman" w:hAnsi="Times New Roman" w:cs="Times New Roman"/>
          <w:b/>
          <w:bCs/>
        </w:rPr>
        <w:t>compenso</w:t>
      </w:r>
      <w:r w:rsidRPr="005D35C6">
        <w:rPr>
          <w:rFonts w:ascii="Times New Roman" w:hAnsi="Times New Roman" w:cs="Times New Roman"/>
          <w:b/>
          <w:bCs/>
        </w:rPr>
        <w:t xml:space="preserve"> per la tenuta di conti di Tesoreria</w:t>
      </w:r>
      <w:r w:rsidR="00FF600D">
        <w:rPr>
          <w:rFonts w:ascii="Times New Roman" w:hAnsi="Times New Roman" w:cs="Times New Roman"/>
          <w:b/>
          <w:bCs/>
        </w:rPr>
        <w:t xml:space="preserve"> -</w:t>
      </w:r>
      <w:r w:rsidRPr="005D35C6">
        <w:rPr>
          <w:rFonts w:ascii="Times New Roman" w:hAnsi="Times New Roman" w:cs="Times New Roman"/>
          <w:b/>
          <w:bCs/>
        </w:rPr>
        <w:t xml:space="preserve"> Fino a </w:t>
      </w:r>
      <w:r w:rsidR="000F3E18">
        <w:rPr>
          <w:rFonts w:ascii="Times New Roman" w:hAnsi="Times New Roman" w:cs="Times New Roman"/>
          <w:b/>
          <w:bCs/>
        </w:rPr>
        <w:t>2</w:t>
      </w:r>
      <w:r w:rsidR="000E24FC">
        <w:rPr>
          <w:rFonts w:ascii="Times New Roman" w:hAnsi="Times New Roman" w:cs="Times New Roman"/>
          <w:b/>
          <w:bCs/>
        </w:rPr>
        <w:t>8</w:t>
      </w:r>
      <w:r w:rsidRPr="005D35C6">
        <w:rPr>
          <w:rFonts w:ascii="Times New Roman" w:hAnsi="Times New Roman" w:cs="Times New Roman"/>
          <w:b/>
          <w:bCs/>
        </w:rPr>
        <w:t xml:space="preserve"> punti</w:t>
      </w:r>
    </w:p>
    <w:p w:rsidR="000E24FC" w:rsidRDefault="000F3E18" w:rsidP="005D35C6">
      <w:pPr>
        <w:pStyle w:val="Default"/>
        <w:spacing w:line="360" w:lineRule="auto"/>
        <w:ind w:left="980" w:right="20"/>
        <w:jc w:val="both"/>
        <w:rPr>
          <w:rFonts w:ascii="Times New Roman" w:hAnsi="Times New Roman" w:cs="Times New Roman"/>
        </w:rPr>
      </w:pPr>
      <w:r>
        <w:rPr>
          <w:rFonts w:ascii="Times New Roman" w:hAnsi="Times New Roman" w:cs="Times New Roman"/>
        </w:rPr>
        <w:t xml:space="preserve">I punteggi saranno attribuiti secondo la seguente tabella (nel caso di conseguimento di punteggio negativo, </w:t>
      </w:r>
      <w:r w:rsidR="00B65A1B">
        <w:rPr>
          <w:rFonts w:ascii="Times New Roman" w:hAnsi="Times New Roman" w:cs="Times New Roman"/>
        </w:rPr>
        <w:t>detto punteggio sarà detratto dalla somma complessiva, pertanto si opererà la somma algebrica).</w:t>
      </w:r>
    </w:p>
    <w:tbl>
      <w:tblPr>
        <w:tblW w:w="3760" w:type="dxa"/>
        <w:jc w:val="center"/>
        <w:tblInd w:w="55" w:type="dxa"/>
        <w:tblCellMar>
          <w:left w:w="70" w:type="dxa"/>
          <w:right w:w="70" w:type="dxa"/>
        </w:tblCellMar>
        <w:tblLook w:val="0000"/>
      </w:tblPr>
      <w:tblGrid>
        <w:gridCol w:w="2800"/>
        <w:gridCol w:w="960"/>
      </w:tblGrid>
      <w:tr w:rsidR="000F3E18" w:rsidRPr="00B65A1B" w:rsidTr="00B65A1B">
        <w:trPr>
          <w:trHeight w:val="255"/>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rPr>
                <w:rFonts w:ascii="Arial" w:hAnsi="Arial" w:cs="Arial"/>
                <w:sz w:val="16"/>
                <w:szCs w:val="16"/>
              </w:rPr>
            </w:pPr>
            <w:r w:rsidRPr="00B65A1B">
              <w:rPr>
                <w:rFonts w:ascii="Arial" w:hAnsi="Arial" w:cs="Arial"/>
                <w:sz w:val="16"/>
                <w:szCs w:val="16"/>
              </w:rPr>
              <w:t>Compenso (Iva esclusa) fino 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F3E18" w:rsidRPr="00B65A1B" w:rsidRDefault="000F3E18" w:rsidP="00B65A1B">
            <w:pPr>
              <w:rPr>
                <w:rFonts w:ascii="Arial" w:hAnsi="Arial" w:cs="Arial"/>
                <w:sz w:val="16"/>
                <w:szCs w:val="16"/>
              </w:rPr>
            </w:pPr>
            <w:r w:rsidRPr="00B65A1B">
              <w:rPr>
                <w:rFonts w:ascii="Arial" w:hAnsi="Arial" w:cs="Arial"/>
                <w:sz w:val="16"/>
                <w:szCs w:val="16"/>
              </w:rPr>
              <w:t>punteggio</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28</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€ 250,00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27</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€ 500,00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26</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€ 750,00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25</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€ 1.000,00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24</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€ 1.250,00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23</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€ 1.500,00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22</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€ 1.750,00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21</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€ 2.000,00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20</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€ 2.250,00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19</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€ 2.500,00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18</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€ 2.750,00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17</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€ 3.000,00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16</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€ 3.250,00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15</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€ 3.500,00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14</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€ 3.750,00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13</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€ 4.000,00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12</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€ 4.250,00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11</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€ 4.500,00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10</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€ 4.750,00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9</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€ 5.000,00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8</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€ 5.250,00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7</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€ 5.500,00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6</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€ 5.750,00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5</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€ 6.000,00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4</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€ 6.250,00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3</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€ 6.500,00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2</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€ 6.750,00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1</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€ 7.000,00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0</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€ 7.250,00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-1</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€ 7.500,00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-2</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€ 7.750,00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-3</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€ 8.000,00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-4</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€ 8.250,00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-5</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€ 8.500,00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-6</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€ 8.750,00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-7</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lastRenderedPageBreak/>
              <w:t>€ 9.000,00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-8</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€ 9.250,00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-9</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€ 9.500,00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-10</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€ 9.750,00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-11</w:t>
            </w:r>
          </w:p>
        </w:tc>
      </w:tr>
      <w:tr w:rsidR="000F3E18" w:rsidRPr="00B65A1B" w:rsidTr="00B65A1B">
        <w:trPr>
          <w:trHeight w:val="255"/>
          <w:jc w:val="center"/>
        </w:trPr>
        <w:tc>
          <w:tcPr>
            <w:tcW w:w="2800" w:type="dxa"/>
            <w:tcBorders>
              <w:top w:val="nil"/>
              <w:left w:val="single" w:sz="4" w:space="0" w:color="auto"/>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€ 10.000,00</w:t>
            </w:r>
          </w:p>
        </w:tc>
        <w:tc>
          <w:tcPr>
            <w:tcW w:w="960" w:type="dxa"/>
            <w:tcBorders>
              <w:top w:val="nil"/>
              <w:left w:val="nil"/>
              <w:bottom w:val="single" w:sz="4" w:space="0" w:color="auto"/>
              <w:right w:val="single" w:sz="4" w:space="0" w:color="auto"/>
            </w:tcBorders>
            <w:shd w:val="clear" w:color="auto" w:fill="auto"/>
            <w:noWrap/>
            <w:vAlign w:val="bottom"/>
          </w:tcPr>
          <w:p w:rsidR="000F3E18" w:rsidRPr="00B65A1B" w:rsidRDefault="000F3E18" w:rsidP="00B65A1B">
            <w:pPr>
              <w:jc w:val="center"/>
              <w:rPr>
                <w:rFonts w:ascii="Arial" w:hAnsi="Arial" w:cs="Arial"/>
                <w:sz w:val="16"/>
                <w:szCs w:val="16"/>
              </w:rPr>
            </w:pPr>
            <w:r w:rsidRPr="00B65A1B">
              <w:rPr>
                <w:rFonts w:ascii="Arial" w:hAnsi="Arial" w:cs="Arial"/>
                <w:sz w:val="16"/>
                <w:szCs w:val="16"/>
              </w:rPr>
              <w:t>-12</w:t>
            </w:r>
          </w:p>
        </w:tc>
      </w:tr>
      <w:tr w:rsidR="000F3E18" w:rsidRPr="00B65A1B" w:rsidTr="00B65A1B">
        <w:trPr>
          <w:trHeight w:val="255"/>
          <w:jc w:val="center"/>
        </w:trPr>
        <w:tc>
          <w:tcPr>
            <w:tcW w:w="2800" w:type="dxa"/>
            <w:tcBorders>
              <w:top w:val="nil"/>
              <w:left w:val="nil"/>
              <w:bottom w:val="nil"/>
              <w:right w:val="nil"/>
            </w:tcBorders>
            <w:shd w:val="clear" w:color="auto" w:fill="auto"/>
            <w:noWrap/>
            <w:vAlign w:val="bottom"/>
          </w:tcPr>
          <w:p w:rsidR="000F3E18" w:rsidRPr="00B65A1B" w:rsidRDefault="000F3E18" w:rsidP="00B65A1B">
            <w:pPr>
              <w:rPr>
                <w:rFonts w:ascii="Arial" w:hAnsi="Arial" w:cs="Arial"/>
                <w:b/>
                <w:bCs/>
                <w:sz w:val="16"/>
                <w:szCs w:val="16"/>
              </w:rPr>
            </w:pPr>
            <w:r w:rsidRPr="00B65A1B">
              <w:rPr>
                <w:rFonts w:ascii="Arial" w:hAnsi="Arial" w:cs="Arial"/>
                <w:b/>
                <w:bCs/>
                <w:sz w:val="16"/>
                <w:szCs w:val="16"/>
              </w:rPr>
              <w:t>oltre 10.000,01 non ammesse</w:t>
            </w:r>
          </w:p>
        </w:tc>
        <w:tc>
          <w:tcPr>
            <w:tcW w:w="960" w:type="dxa"/>
            <w:tcBorders>
              <w:top w:val="nil"/>
              <w:left w:val="nil"/>
              <w:bottom w:val="nil"/>
              <w:right w:val="nil"/>
            </w:tcBorders>
            <w:shd w:val="clear" w:color="auto" w:fill="auto"/>
            <w:noWrap/>
            <w:vAlign w:val="bottom"/>
          </w:tcPr>
          <w:p w:rsidR="000F3E18" w:rsidRPr="00B65A1B" w:rsidRDefault="000F3E18" w:rsidP="00B65A1B">
            <w:pPr>
              <w:rPr>
                <w:rFonts w:ascii="Arial" w:hAnsi="Arial" w:cs="Arial"/>
                <w:sz w:val="16"/>
                <w:szCs w:val="16"/>
              </w:rPr>
            </w:pPr>
          </w:p>
        </w:tc>
      </w:tr>
    </w:tbl>
    <w:p w:rsidR="000E24FC" w:rsidRDefault="000E24FC" w:rsidP="000E24FC">
      <w:pPr>
        <w:pStyle w:val="Default"/>
        <w:spacing w:line="360" w:lineRule="auto"/>
        <w:ind w:left="980" w:right="20"/>
        <w:jc w:val="center"/>
        <w:rPr>
          <w:rFonts w:ascii="Times New Roman" w:hAnsi="Times New Roman" w:cs="Times New Roman"/>
        </w:rPr>
      </w:pPr>
    </w:p>
    <w:p w:rsidR="00026057" w:rsidRPr="005D35C6" w:rsidRDefault="00026057" w:rsidP="005D35C6">
      <w:pPr>
        <w:pStyle w:val="Default"/>
        <w:spacing w:line="360" w:lineRule="auto"/>
        <w:ind w:left="980" w:right="20"/>
        <w:jc w:val="both"/>
        <w:rPr>
          <w:rFonts w:ascii="Times New Roman" w:hAnsi="Times New Roman" w:cs="Times New Roman"/>
        </w:rPr>
      </w:pPr>
    </w:p>
    <w:p w:rsidR="00FF600D" w:rsidRDefault="00E647C9" w:rsidP="00FF600D">
      <w:pPr>
        <w:pStyle w:val="Default"/>
        <w:spacing w:line="360" w:lineRule="auto"/>
        <w:ind w:left="1080" w:right="20" w:hanging="360"/>
        <w:jc w:val="both"/>
        <w:rPr>
          <w:rFonts w:ascii="Times New Roman" w:hAnsi="Times New Roman" w:cs="Times New Roman"/>
          <w:b/>
          <w:bCs/>
        </w:rPr>
      </w:pPr>
      <w:r w:rsidRPr="005D35C6">
        <w:rPr>
          <w:rFonts w:ascii="Times New Roman" w:hAnsi="Times New Roman" w:cs="Times New Roman"/>
        </w:rPr>
        <w:t xml:space="preserve">4) </w:t>
      </w:r>
      <w:r w:rsidRPr="005D35C6">
        <w:rPr>
          <w:rFonts w:ascii="Times New Roman" w:hAnsi="Times New Roman" w:cs="Times New Roman"/>
          <w:b/>
          <w:bCs/>
        </w:rPr>
        <w:t>Corresponsione all’Ente di contributo annuo</w:t>
      </w:r>
      <w:r w:rsidR="00782EF7" w:rsidRPr="005D35C6">
        <w:rPr>
          <w:rFonts w:ascii="Times New Roman" w:hAnsi="Times New Roman" w:cs="Times New Roman"/>
          <w:b/>
          <w:bCs/>
        </w:rPr>
        <w:t xml:space="preserve"> a sostegno dell</w:t>
      </w:r>
      <w:r w:rsidR="00FF600D">
        <w:rPr>
          <w:rFonts w:ascii="Times New Roman" w:hAnsi="Times New Roman" w:cs="Times New Roman"/>
          <w:b/>
          <w:bCs/>
        </w:rPr>
        <w:t>e attività isti</w:t>
      </w:r>
      <w:r w:rsidR="00782EF7" w:rsidRPr="005D35C6">
        <w:rPr>
          <w:rFonts w:ascii="Times New Roman" w:hAnsi="Times New Roman" w:cs="Times New Roman"/>
          <w:b/>
          <w:bCs/>
        </w:rPr>
        <w:t>tuzionali</w:t>
      </w:r>
      <w:r w:rsidRPr="005D35C6">
        <w:rPr>
          <w:rFonts w:ascii="Times New Roman" w:hAnsi="Times New Roman" w:cs="Times New Roman"/>
          <w:b/>
          <w:bCs/>
        </w:rPr>
        <w:t xml:space="preserve"> </w:t>
      </w:r>
      <w:r w:rsidR="00FF600D">
        <w:rPr>
          <w:rFonts w:ascii="Times New Roman" w:hAnsi="Times New Roman" w:cs="Times New Roman"/>
          <w:b/>
          <w:bCs/>
        </w:rPr>
        <w:t xml:space="preserve">- </w:t>
      </w:r>
      <w:r w:rsidRPr="005D35C6">
        <w:rPr>
          <w:rFonts w:ascii="Times New Roman" w:hAnsi="Times New Roman" w:cs="Times New Roman"/>
          <w:b/>
          <w:bCs/>
        </w:rPr>
        <w:t xml:space="preserve">Fino a </w:t>
      </w:r>
      <w:r w:rsidR="00B65A1B">
        <w:rPr>
          <w:rFonts w:ascii="Times New Roman" w:hAnsi="Times New Roman" w:cs="Times New Roman"/>
          <w:b/>
          <w:bCs/>
        </w:rPr>
        <w:t xml:space="preserve">4 </w:t>
      </w:r>
      <w:r w:rsidRPr="005D35C6">
        <w:rPr>
          <w:rFonts w:ascii="Times New Roman" w:hAnsi="Times New Roman" w:cs="Times New Roman"/>
          <w:b/>
          <w:bCs/>
        </w:rPr>
        <w:t xml:space="preserve">punti </w:t>
      </w:r>
    </w:p>
    <w:p w:rsidR="005F113E" w:rsidRDefault="005F113E" w:rsidP="005F113E">
      <w:pPr>
        <w:pStyle w:val="Default"/>
        <w:spacing w:line="360" w:lineRule="auto"/>
        <w:ind w:left="980" w:right="20"/>
        <w:jc w:val="both"/>
        <w:rPr>
          <w:rFonts w:ascii="Times New Roman" w:hAnsi="Times New Roman" w:cs="Times New Roman"/>
        </w:rPr>
      </w:pPr>
      <w:r>
        <w:rPr>
          <w:rFonts w:ascii="Times New Roman" w:hAnsi="Times New Roman" w:cs="Times New Roman"/>
        </w:rPr>
        <w:t>I punteggi saranno attribuiti secondo la seguente tabella.</w:t>
      </w:r>
    </w:p>
    <w:p w:rsidR="00B65A1B" w:rsidRDefault="00B65A1B" w:rsidP="009412AE">
      <w:pPr>
        <w:pStyle w:val="Default"/>
        <w:spacing w:line="360" w:lineRule="auto"/>
        <w:ind w:left="1080" w:right="20" w:hanging="360"/>
        <w:jc w:val="both"/>
        <w:rPr>
          <w:rFonts w:ascii="Times New Roman" w:hAnsi="Times New Roman" w:cs="Times New Roman"/>
        </w:rPr>
      </w:pPr>
    </w:p>
    <w:tbl>
      <w:tblPr>
        <w:tblW w:w="4297" w:type="dxa"/>
        <w:jc w:val="center"/>
        <w:tblInd w:w="55" w:type="dxa"/>
        <w:tblCellMar>
          <w:left w:w="70" w:type="dxa"/>
          <w:right w:w="70" w:type="dxa"/>
        </w:tblCellMar>
        <w:tblLook w:val="0000"/>
      </w:tblPr>
      <w:tblGrid>
        <w:gridCol w:w="3300"/>
        <w:gridCol w:w="1107"/>
      </w:tblGrid>
      <w:tr w:rsidR="00B65A1B" w:rsidTr="00B65A1B">
        <w:trPr>
          <w:trHeight w:val="255"/>
          <w:jc w:val="center"/>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65A1B" w:rsidRDefault="00B65A1B" w:rsidP="00B65A1B">
            <w:pPr>
              <w:rPr>
                <w:rFonts w:ascii="Arial" w:hAnsi="Arial" w:cs="Arial"/>
                <w:b/>
                <w:bCs/>
                <w:sz w:val="20"/>
                <w:szCs w:val="20"/>
              </w:rPr>
            </w:pPr>
            <w:r>
              <w:rPr>
                <w:rFonts w:ascii="Arial" w:hAnsi="Arial" w:cs="Arial"/>
                <w:b/>
                <w:bCs/>
                <w:sz w:val="20"/>
                <w:szCs w:val="20"/>
              </w:rPr>
              <w:t xml:space="preserve">contributo in Euro fino a </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b/>
                <w:bCs/>
                <w:sz w:val="20"/>
                <w:szCs w:val="20"/>
              </w:rPr>
            </w:pPr>
            <w:r>
              <w:rPr>
                <w:rFonts w:ascii="Arial" w:hAnsi="Arial" w:cs="Arial"/>
                <w:b/>
                <w:bCs/>
                <w:sz w:val="20"/>
                <w:szCs w:val="20"/>
              </w:rPr>
              <w:t>punteggio</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0</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€ 250,00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0,2</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€ 500,00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0,4</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€ 750,00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0,6</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€ 1.000,00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0,8</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€ 1.250,00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1</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€ 1.500,00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1,2</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€ 1.750,00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1,4</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€ 2.000,00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1,6</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€ 2.250,00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1,8</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€ 2.500,00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2</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€ 2.750,00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2,2</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€ 3.000,00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2,4</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€ 3.250,00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2,6</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€ 3.500,00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2,8</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€ 3.750,00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3</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€ 4.000,00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3,2</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€ 4.250,00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3,4</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€ 4.500,00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3,6</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€ 4.750,00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3,8</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€ 5.000,00</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4</w:t>
            </w:r>
          </w:p>
        </w:tc>
      </w:tr>
      <w:tr w:rsidR="00B65A1B" w:rsidTr="00B65A1B">
        <w:trPr>
          <w:trHeight w:val="255"/>
          <w:jc w:val="center"/>
        </w:trPr>
        <w:tc>
          <w:tcPr>
            <w:tcW w:w="3300" w:type="dxa"/>
            <w:tcBorders>
              <w:top w:val="nil"/>
              <w:left w:val="single" w:sz="4" w:space="0" w:color="auto"/>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oltre 5.000,01</w:t>
            </w:r>
          </w:p>
        </w:tc>
        <w:tc>
          <w:tcPr>
            <w:tcW w:w="997" w:type="dxa"/>
            <w:tcBorders>
              <w:top w:val="nil"/>
              <w:left w:val="nil"/>
              <w:bottom w:val="single" w:sz="4" w:space="0" w:color="auto"/>
              <w:right w:val="single" w:sz="4" w:space="0" w:color="auto"/>
            </w:tcBorders>
            <w:shd w:val="clear" w:color="auto" w:fill="auto"/>
            <w:noWrap/>
            <w:vAlign w:val="bottom"/>
          </w:tcPr>
          <w:p w:rsidR="00B65A1B" w:rsidRDefault="00B65A1B">
            <w:pPr>
              <w:jc w:val="center"/>
              <w:rPr>
                <w:rFonts w:ascii="Arial" w:hAnsi="Arial" w:cs="Arial"/>
                <w:sz w:val="20"/>
                <w:szCs w:val="20"/>
              </w:rPr>
            </w:pPr>
            <w:r>
              <w:rPr>
                <w:rFonts w:ascii="Arial" w:hAnsi="Arial" w:cs="Arial"/>
                <w:sz w:val="20"/>
                <w:szCs w:val="20"/>
              </w:rPr>
              <w:t>4</w:t>
            </w:r>
          </w:p>
        </w:tc>
      </w:tr>
    </w:tbl>
    <w:p w:rsidR="00B65A1B" w:rsidRDefault="00B65A1B" w:rsidP="009412AE">
      <w:pPr>
        <w:pStyle w:val="Default"/>
        <w:spacing w:line="360" w:lineRule="auto"/>
        <w:ind w:left="1080" w:right="20" w:hanging="360"/>
        <w:jc w:val="both"/>
        <w:rPr>
          <w:rFonts w:ascii="Times New Roman" w:hAnsi="Times New Roman" w:cs="Times New Roman"/>
        </w:rPr>
      </w:pPr>
    </w:p>
    <w:p w:rsidR="009C4751" w:rsidRDefault="009C4751" w:rsidP="00666D5A">
      <w:pPr>
        <w:pStyle w:val="Default"/>
        <w:spacing w:line="360" w:lineRule="auto"/>
        <w:ind w:left="900" w:right="20" w:hanging="180"/>
        <w:jc w:val="both"/>
        <w:rPr>
          <w:rFonts w:ascii="Times New Roman" w:hAnsi="Times New Roman" w:cs="Times New Roman"/>
        </w:rPr>
      </w:pPr>
    </w:p>
    <w:p w:rsidR="00E647C9" w:rsidRPr="005D35C6" w:rsidRDefault="00E647C9" w:rsidP="00CD2C6E">
      <w:pPr>
        <w:pStyle w:val="Default"/>
        <w:spacing w:line="360" w:lineRule="auto"/>
        <w:ind w:right="20"/>
        <w:jc w:val="both"/>
        <w:rPr>
          <w:rFonts w:ascii="Times New Roman" w:hAnsi="Times New Roman" w:cs="Times New Roman"/>
        </w:rPr>
      </w:pPr>
      <w:r w:rsidRPr="005D35C6">
        <w:rPr>
          <w:rFonts w:ascii="Times New Roman" w:hAnsi="Times New Roman" w:cs="Times New Roman"/>
          <w:b/>
          <w:bCs/>
        </w:rPr>
        <w:t xml:space="preserve">TOTALE PUNTEGGIO COMPLESSIVO ATTRIBUIBILE 100 PUNTI </w:t>
      </w:r>
    </w:p>
    <w:p w:rsidR="00ED2A2B" w:rsidRDefault="00E647C9" w:rsidP="00CD2C6E">
      <w:pPr>
        <w:pStyle w:val="Default"/>
        <w:spacing w:line="360" w:lineRule="auto"/>
        <w:ind w:right="20"/>
        <w:jc w:val="both"/>
        <w:rPr>
          <w:rFonts w:ascii="Times New Roman" w:hAnsi="Times New Roman" w:cs="Times New Roman"/>
        </w:rPr>
      </w:pPr>
      <w:r w:rsidRPr="005D35C6">
        <w:rPr>
          <w:rFonts w:ascii="Times New Roman" w:hAnsi="Times New Roman" w:cs="Times New Roman"/>
        </w:rPr>
        <w:t xml:space="preserve">Risulterà aggiudicatario il concorrente la cui offerta avrà conseguito il maggior punteggio risultante dalla somma dei punteggi attribuiti ai singoli elementi di valutazione. </w:t>
      </w:r>
      <w:r w:rsidR="00ED2A2B">
        <w:rPr>
          <w:rFonts w:ascii="Times New Roman" w:hAnsi="Times New Roman" w:cs="Times New Roman"/>
        </w:rPr>
        <w:t xml:space="preserve">Non sono ammesse varianti e non saranno pertanto esaminate offerte che riportino parametri diversi da quelli sopra indicati. Non </w:t>
      </w:r>
      <w:r w:rsidR="00ED2A2B">
        <w:rPr>
          <w:rFonts w:ascii="Times New Roman" w:hAnsi="Times New Roman" w:cs="Times New Roman"/>
        </w:rPr>
        <w:lastRenderedPageBreak/>
        <w:t>saranno esaminare le offerte che rechino informazioni non complete per valutare i sopra riportati parametri.</w:t>
      </w:r>
    </w:p>
    <w:p w:rsidR="00E647C9" w:rsidRPr="005D35C6" w:rsidRDefault="00E647C9" w:rsidP="00CD2C6E">
      <w:pPr>
        <w:pStyle w:val="Default"/>
        <w:spacing w:line="360" w:lineRule="auto"/>
        <w:ind w:right="20"/>
        <w:jc w:val="both"/>
        <w:rPr>
          <w:rFonts w:ascii="Times New Roman" w:hAnsi="Times New Roman" w:cs="Times New Roman"/>
        </w:rPr>
      </w:pPr>
      <w:r w:rsidRPr="005D35C6">
        <w:rPr>
          <w:rFonts w:ascii="Times New Roman" w:hAnsi="Times New Roman" w:cs="Times New Roman"/>
        </w:rPr>
        <w:t xml:space="preserve">In caso di offerte con punteggio complessivo uguale si procederà per sorteggio. </w:t>
      </w:r>
    </w:p>
    <w:p w:rsidR="00E647C9" w:rsidRPr="005D35C6" w:rsidRDefault="00E647C9" w:rsidP="00CD2C6E">
      <w:pPr>
        <w:pStyle w:val="Default"/>
        <w:spacing w:line="360" w:lineRule="auto"/>
        <w:ind w:right="20"/>
        <w:jc w:val="both"/>
        <w:rPr>
          <w:rFonts w:ascii="Times New Roman" w:hAnsi="Times New Roman" w:cs="Times New Roman"/>
        </w:rPr>
      </w:pPr>
      <w:r w:rsidRPr="005D35C6">
        <w:rPr>
          <w:rFonts w:ascii="Times New Roman" w:hAnsi="Times New Roman" w:cs="Times New Roman"/>
        </w:rPr>
        <w:t xml:space="preserve">Si procederà all’aggiudicazione dell’appalto anche in presenza di una sola offerta valida sempre che sia ritenuta congrua e conveniente. </w:t>
      </w:r>
      <w:r w:rsidR="00CD2C6E">
        <w:rPr>
          <w:rFonts w:ascii="Times New Roman" w:hAnsi="Times New Roman" w:cs="Times New Roman"/>
        </w:rPr>
        <w:t>A tal proposito l’Ente si riserva di non dare corso ad alcuna aggiudicazione senza che gli accorrenti abbiano nulla a pretendere.</w:t>
      </w:r>
      <w:r w:rsidR="009470B5">
        <w:rPr>
          <w:rFonts w:ascii="Times New Roman" w:hAnsi="Times New Roman" w:cs="Times New Roman"/>
        </w:rPr>
        <w:t xml:space="preserve"> L’Amministrazione si riserva altresì di non dare corso all’aggiudicazione qualora il risultato della gara risulti insoddisfacente dal punto di vista economico e pertanto l’offerta risulti non congrua.</w:t>
      </w:r>
    </w:p>
    <w:p w:rsidR="00782EF7" w:rsidRPr="005D35C6" w:rsidRDefault="00E647C9" w:rsidP="00CD2C6E">
      <w:pPr>
        <w:pStyle w:val="Default"/>
        <w:spacing w:line="360" w:lineRule="auto"/>
        <w:ind w:right="20"/>
        <w:jc w:val="both"/>
        <w:rPr>
          <w:rFonts w:ascii="Times New Roman" w:hAnsi="Times New Roman" w:cs="Times New Roman"/>
        </w:rPr>
      </w:pPr>
      <w:r w:rsidRPr="005D35C6">
        <w:rPr>
          <w:rFonts w:ascii="Times New Roman" w:hAnsi="Times New Roman" w:cs="Times New Roman"/>
        </w:rPr>
        <w:t xml:space="preserve">L’aggiudicazione è ad unico e definitivo incanto. </w:t>
      </w:r>
    </w:p>
    <w:p w:rsidR="00782EF7" w:rsidRDefault="00782EF7" w:rsidP="00CD2C6E">
      <w:pPr>
        <w:pStyle w:val="Default"/>
        <w:spacing w:line="360" w:lineRule="auto"/>
        <w:ind w:right="20"/>
        <w:jc w:val="both"/>
        <w:rPr>
          <w:rFonts w:ascii="Times New Roman" w:hAnsi="Times New Roman" w:cs="Times New Roman"/>
          <w:bCs/>
        </w:rPr>
      </w:pPr>
      <w:smartTag w:uri="urn:schemas-microsoft-com:office:smarttags" w:element="PersonName">
        <w:smartTagPr>
          <w:attr w:name="ProductID" w:val="La Valuta"/>
        </w:smartTagPr>
        <w:r w:rsidRPr="005D35C6">
          <w:rPr>
            <w:rFonts w:ascii="Times New Roman" w:hAnsi="Times New Roman" w:cs="Times New Roman"/>
          </w:rPr>
          <w:t xml:space="preserve">La </w:t>
        </w:r>
        <w:r w:rsidRPr="005D35C6">
          <w:rPr>
            <w:rFonts w:ascii="Times New Roman" w:hAnsi="Times New Roman" w:cs="Times New Roman"/>
            <w:bCs/>
          </w:rPr>
          <w:t>Valuta</w:t>
        </w:r>
      </w:smartTag>
      <w:r w:rsidRPr="005D35C6">
        <w:rPr>
          <w:rFonts w:ascii="Times New Roman" w:hAnsi="Times New Roman" w:cs="Times New Roman"/>
          <w:bCs/>
        </w:rPr>
        <w:t xml:space="preserve"> sulle riscossioni e sui pagamenti è conferita quella del giorno in cui viene effettuato il pagamento o riscossa l’entrata. </w:t>
      </w:r>
    </w:p>
    <w:p w:rsidR="009470B5" w:rsidRDefault="009470B5" w:rsidP="00CD2C6E">
      <w:pPr>
        <w:pStyle w:val="Default"/>
        <w:spacing w:line="360" w:lineRule="auto"/>
        <w:ind w:right="20"/>
        <w:jc w:val="both"/>
        <w:rPr>
          <w:rFonts w:ascii="Times New Roman" w:hAnsi="Times New Roman" w:cs="Times New Roman"/>
          <w:bCs/>
        </w:rPr>
      </w:pPr>
      <w:r>
        <w:rPr>
          <w:rFonts w:ascii="Times New Roman" w:hAnsi="Times New Roman" w:cs="Times New Roman"/>
          <w:bCs/>
        </w:rPr>
        <w:t>Saranno graditi, seppur non oggetto di valutazione ai fini dell’aggiudicazione, proposte attinenti:</w:t>
      </w:r>
    </w:p>
    <w:p w:rsidR="009470B5" w:rsidRDefault="009470B5" w:rsidP="009470B5">
      <w:pPr>
        <w:pStyle w:val="Default"/>
        <w:numPr>
          <w:ilvl w:val="0"/>
          <w:numId w:val="9"/>
        </w:numPr>
        <w:spacing w:line="360" w:lineRule="auto"/>
        <w:ind w:right="20"/>
        <w:jc w:val="both"/>
        <w:rPr>
          <w:rFonts w:ascii="Times New Roman" w:hAnsi="Times New Roman" w:cs="Times New Roman"/>
          <w:bCs/>
        </w:rPr>
      </w:pPr>
      <w:r>
        <w:rPr>
          <w:rFonts w:ascii="Times New Roman" w:hAnsi="Times New Roman" w:cs="Times New Roman"/>
          <w:bCs/>
        </w:rPr>
        <w:t>finalità istituzionali (assistenza anziano non autosufficiente);</w:t>
      </w:r>
    </w:p>
    <w:p w:rsidR="009470B5" w:rsidRPr="005D35C6" w:rsidRDefault="009470B5" w:rsidP="009470B5">
      <w:pPr>
        <w:pStyle w:val="Default"/>
        <w:numPr>
          <w:ilvl w:val="0"/>
          <w:numId w:val="9"/>
        </w:numPr>
        <w:spacing w:line="360" w:lineRule="auto"/>
        <w:ind w:right="20"/>
        <w:jc w:val="both"/>
        <w:rPr>
          <w:rFonts w:ascii="Times New Roman" w:hAnsi="Times New Roman" w:cs="Times New Roman"/>
          <w:bCs/>
        </w:rPr>
      </w:pPr>
      <w:r>
        <w:rPr>
          <w:rFonts w:ascii="Times New Roman" w:hAnsi="Times New Roman" w:cs="Times New Roman"/>
          <w:bCs/>
        </w:rPr>
        <w:t>altre finalità connesse a interessi diffusi della collettività locale.</w:t>
      </w:r>
    </w:p>
    <w:p w:rsidR="00E647C9" w:rsidRPr="005D35C6" w:rsidRDefault="00E647C9" w:rsidP="005D35C6">
      <w:pPr>
        <w:pStyle w:val="Default"/>
        <w:spacing w:line="360" w:lineRule="auto"/>
        <w:ind w:right="20"/>
        <w:jc w:val="both"/>
        <w:rPr>
          <w:rFonts w:ascii="Times New Roman" w:hAnsi="Times New Roman" w:cs="Times New Roman"/>
        </w:rPr>
      </w:pPr>
      <w:r w:rsidRPr="005D35C6">
        <w:rPr>
          <w:rFonts w:ascii="Times New Roman" w:hAnsi="Times New Roman" w:cs="Times New Roman"/>
          <w:b/>
          <w:bCs/>
        </w:rPr>
        <w:t xml:space="preserve">12. ORGANO COMPETENTE PER PROCEDURE </w:t>
      </w:r>
      <w:proofErr w:type="spellStart"/>
      <w:r w:rsidRPr="005D35C6">
        <w:rPr>
          <w:rFonts w:ascii="Times New Roman" w:hAnsi="Times New Roman" w:cs="Times New Roman"/>
          <w:b/>
          <w:bCs/>
        </w:rPr>
        <w:t>DI</w:t>
      </w:r>
      <w:proofErr w:type="spellEnd"/>
      <w:r w:rsidRPr="005D35C6">
        <w:rPr>
          <w:rFonts w:ascii="Times New Roman" w:hAnsi="Times New Roman" w:cs="Times New Roman"/>
          <w:b/>
          <w:bCs/>
        </w:rPr>
        <w:t xml:space="preserve"> RICORSO: </w:t>
      </w:r>
    </w:p>
    <w:p w:rsidR="00C15103" w:rsidRPr="005D35C6" w:rsidRDefault="00841034" w:rsidP="001414B3">
      <w:pPr>
        <w:pStyle w:val="Default"/>
        <w:spacing w:line="360" w:lineRule="auto"/>
        <w:ind w:right="20"/>
        <w:jc w:val="both"/>
        <w:rPr>
          <w:rFonts w:ascii="Times New Roman" w:hAnsi="Times New Roman" w:cs="Times New Roman"/>
        </w:rPr>
      </w:pPr>
      <w:r>
        <w:rPr>
          <w:rFonts w:ascii="Times New Roman" w:hAnsi="Times New Roman" w:cs="Times New Roman"/>
        </w:rPr>
        <w:t>Tribunale Amministrativo Regionale in Perugia, Via Baglioni (30 giorni)</w:t>
      </w:r>
      <w:r w:rsidR="00E647C9" w:rsidRPr="005D35C6">
        <w:rPr>
          <w:rFonts w:ascii="Times New Roman" w:hAnsi="Times New Roman" w:cs="Times New Roman"/>
        </w:rPr>
        <w:t xml:space="preserve">. </w:t>
      </w:r>
    </w:p>
    <w:p w:rsidR="00E647C9" w:rsidRPr="005D35C6" w:rsidRDefault="00E647C9" w:rsidP="005D35C6">
      <w:pPr>
        <w:pStyle w:val="Default"/>
        <w:spacing w:line="360" w:lineRule="auto"/>
        <w:ind w:right="20"/>
        <w:jc w:val="both"/>
        <w:rPr>
          <w:rFonts w:ascii="Times New Roman" w:hAnsi="Times New Roman" w:cs="Times New Roman"/>
        </w:rPr>
      </w:pPr>
      <w:r w:rsidRPr="005D35C6">
        <w:rPr>
          <w:rFonts w:ascii="Times New Roman" w:hAnsi="Times New Roman" w:cs="Times New Roman"/>
          <w:b/>
          <w:bCs/>
        </w:rPr>
        <w:t xml:space="preserve">13. ALTRE INFORMAZIONI: </w:t>
      </w:r>
    </w:p>
    <w:p w:rsidR="00E647C9" w:rsidRPr="005D35C6" w:rsidRDefault="00E647C9" w:rsidP="001414B3">
      <w:pPr>
        <w:pStyle w:val="Default"/>
        <w:spacing w:line="360" w:lineRule="auto"/>
        <w:ind w:right="20"/>
        <w:jc w:val="both"/>
        <w:rPr>
          <w:rFonts w:ascii="Times New Roman" w:hAnsi="Times New Roman" w:cs="Times New Roman"/>
        </w:rPr>
      </w:pPr>
      <w:r w:rsidRPr="005D35C6">
        <w:rPr>
          <w:rFonts w:ascii="Times New Roman" w:hAnsi="Times New Roman" w:cs="Times New Roman"/>
        </w:rPr>
        <w:t xml:space="preserve">Le spese contrattuali saranno a carico dell’aggiudicatario. </w:t>
      </w:r>
    </w:p>
    <w:p w:rsidR="001427FA" w:rsidRPr="005D35C6" w:rsidRDefault="001427FA" w:rsidP="001414B3">
      <w:pPr>
        <w:pStyle w:val="Default"/>
        <w:spacing w:line="360" w:lineRule="auto"/>
        <w:ind w:right="20"/>
        <w:jc w:val="both"/>
        <w:rPr>
          <w:rFonts w:ascii="Times New Roman" w:hAnsi="Times New Roman" w:cs="Times New Roman"/>
        </w:rPr>
      </w:pPr>
      <w:r w:rsidRPr="005D35C6">
        <w:rPr>
          <w:rFonts w:ascii="Times New Roman" w:hAnsi="Times New Roman" w:cs="Times New Roman"/>
        </w:rPr>
        <w:t>La continuità del servizio è a cura della banca che risulterà aggiudicataria.</w:t>
      </w:r>
    </w:p>
    <w:p w:rsidR="00E647C9" w:rsidRPr="005D35C6" w:rsidRDefault="00E647C9" w:rsidP="001414B3">
      <w:pPr>
        <w:pStyle w:val="Default"/>
        <w:spacing w:line="360" w:lineRule="auto"/>
        <w:ind w:right="20"/>
        <w:jc w:val="both"/>
        <w:rPr>
          <w:rFonts w:ascii="Times New Roman" w:hAnsi="Times New Roman" w:cs="Times New Roman"/>
        </w:rPr>
      </w:pPr>
      <w:r w:rsidRPr="005D35C6">
        <w:rPr>
          <w:rFonts w:ascii="Times New Roman" w:hAnsi="Times New Roman" w:cs="Times New Roman"/>
        </w:rPr>
        <w:t xml:space="preserve">Il Responsabile del Procedimento è il </w:t>
      </w:r>
      <w:r w:rsidR="000041DA" w:rsidRPr="005D35C6">
        <w:rPr>
          <w:rFonts w:ascii="Times New Roman" w:hAnsi="Times New Roman" w:cs="Times New Roman"/>
        </w:rPr>
        <w:t>Sig. Mirko Santucci</w:t>
      </w:r>
      <w:r w:rsidRPr="005D35C6">
        <w:rPr>
          <w:rFonts w:ascii="Times New Roman" w:hAnsi="Times New Roman" w:cs="Times New Roman"/>
        </w:rPr>
        <w:t xml:space="preserve">. </w:t>
      </w:r>
    </w:p>
    <w:p w:rsidR="00E647C9" w:rsidRPr="005D35C6" w:rsidRDefault="00E647C9" w:rsidP="001414B3">
      <w:pPr>
        <w:pStyle w:val="Default"/>
        <w:spacing w:line="360" w:lineRule="auto"/>
        <w:ind w:right="20"/>
        <w:jc w:val="both"/>
        <w:rPr>
          <w:rFonts w:ascii="Times New Roman" w:hAnsi="Times New Roman" w:cs="Times New Roman"/>
        </w:rPr>
        <w:sectPr w:rsidR="00E647C9" w:rsidRPr="005D35C6">
          <w:type w:val="continuous"/>
          <w:pgSz w:w="12240" w:h="15840"/>
          <w:pgMar w:top="1417" w:right="1134" w:bottom="1134" w:left="1134" w:header="720" w:footer="720" w:gutter="0"/>
          <w:cols w:space="720"/>
          <w:noEndnote/>
        </w:sectPr>
      </w:pPr>
      <w:r w:rsidRPr="005D35C6">
        <w:rPr>
          <w:rFonts w:ascii="Times New Roman" w:hAnsi="Times New Roman" w:cs="Times New Roman"/>
        </w:rPr>
        <w:t xml:space="preserve">La carenza dei requisiti richiesti e la mancanza anche di uno solo dei documenti o dichiarazioni richieste o la loro incompletezza o irregolarità o non conformità a quanto richiesto dovute a negligenza del concorrente comporta esclusione dalla gara. </w:t>
      </w:r>
    </w:p>
    <w:p w:rsidR="00E647C9" w:rsidRPr="005D35C6" w:rsidRDefault="00E647C9" w:rsidP="001414B3">
      <w:pPr>
        <w:pStyle w:val="Default"/>
        <w:spacing w:line="360" w:lineRule="auto"/>
        <w:ind w:right="20"/>
        <w:jc w:val="both"/>
        <w:rPr>
          <w:rFonts w:ascii="Times New Roman" w:hAnsi="Times New Roman" w:cs="Times New Roman"/>
        </w:rPr>
      </w:pPr>
      <w:r w:rsidRPr="005D35C6">
        <w:rPr>
          <w:rFonts w:ascii="Times New Roman" w:hAnsi="Times New Roman" w:cs="Times New Roman"/>
        </w:rPr>
        <w:lastRenderedPageBreak/>
        <w:t xml:space="preserve">Determina inoltre l’esclusione dalla gara la mancanza del sigillo e della firma sui lembi di chiusura del plico esterno, ovvero il fatto che le buste contenute non siano debitamente chiuse e controfirmate. </w:t>
      </w:r>
    </w:p>
    <w:p w:rsidR="00E647C9" w:rsidRPr="005D35C6" w:rsidRDefault="00E647C9" w:rsidP="001414B3">
      <w:pPr>
        <w:pStyle w:val="Default"/>
        <w:spacing w:line="360" w:lineRule="auto"/>
        <w:ind w:right="20"/>
        <w:jc w:val="both"/>
        <w:rPr>
          <w:rFonts w:ascii="Times New Roman" w:hAnsi="Times New Roman" w:cs="Times New Roman"/>
        </w:rPr>
      </w:pPr>
      <w:r w:rsidRPr="005D35C6">
        <w:rPr>
          <w:rFonts w:ascii="Times New Roman" w:hAnsi="Times New Roman" w:cs="Times New Roman"/>
        </w:rPr>
        <w:t xml:space="preserve">Comporterà la decadenza dell’aggiudicazione dalla gara la sussistenza di condanna, risultante nel Casellario Giudiziale richiesto </w:t>
      </w:r>
      <w:r w:rsidR="002B30AE" w:rsidRPr="005D35C6">
        <w:rPr>
          <w:rFonts w:ascii="Times New Roman" w:hAnsi="Times New Roman" w:cs="Times New Roman"/>
        </w:rPr>
        <w:t>dall’Azienda</w:t>
      </w:r>
      <w:r w:rsidRPr="005D35C6">
        <w:rPr>
          <w:rFonts w:ascii="Times New Roman" w:hAnsi="Times New Roman" w:cs="Times New Roman"/>
        </w:rPr>
        <w:t xml:space="preserve"> ai sensi dell’art. 688 del </w:t>
      </w:r>
      <w:proofErr w:type="spellStart"/>
      <w:r w:rsidRPr="005D35C6">
        <w:rPr>
          <w:rFonts w:ascii="Times New Roman" w:hAnsi="Times New Roman" w:cs="Times New Roman"/>
        </w:rPr>
        <w:t>c.p.p.</w:t>
      </w:r>
      <w:proofErr w:type="spellEnd"/>
      <w:r w:rsidRPr="005D35C6">
        <w:rPr>
          <w:rFonts w:ascii="Times New Roman" w:hAnsi="Times New Roman" w:cs="Times New Roman"/>
        </w:rPr>
        <w:t xml:space="preserve"> per qualsiasi reato che incida sulla moralità professionale di tutti i Rappresentanti Legali degli Istituti/Società, ovvero l’aver commesso tali soggetti un errore grave accertato mediante qualsiasi mezzo di prova addotto dall’Amministrazione aggiudicataria. </w:t>
      </w:r>
    </w:p>
    <w:p w:rsidR="00E647C9" w:rsidRPr="005D35C6" w:rsidRDefault="00E647C9" w:rsidP="001414B3">
      <w:pPr>
        <w:pStyle w:val="Default"/>
        <w:spacing w:line="360" w:lineRule="auto"/>
        <w:ind w:right="20"/>
        <w:jc w:val="both"/>
        <w:rPr>
          <w:rFonts w:ascii="Times New Roman" w:hAnsi="Times New Roman" w:cs="Times New Roman"/>
        </w:rPr>
      </w:pPr>
      <w:r w:rsidRPr="005D35C6">
        <w:rPr>
          <w:rFonts w:ascii="Times New Roman" w:hAnsi="Times New Roman" w:cs="Times New Roman"/>
        </w:rPr>
        <w:t xml:space="preserve">Si fa presente che qualora risulti per uno dei sopraindicati soggetti una di tali condanne o errori, l’impresa decadrà dall’aggiudicazione. </w:t>
      </w:r>
    </w:p>
    <w:p w:rsidR="00E647C9" w:rsidRPr="005D35C6" w:rsidRDefault="00E647C9" w:rsidP="001414B3">
      <w:pPr>
        <w:pStyle w:val="Default"/>
        <w:spacing w:line="360" w:lineRule="auto"/>
        <w:ind w:right="20"/>
        <w:jc w:val="both"/>
        <w:rPr>
          <w:rFonts w:ascii="Times New Roman" w:hAnsi="Times New Roman" w:cs="Times New Roman"/>
        </w:rPr>
      </w:pPr>
      <w:r w:rsidRPr="005D35C6">
        <w:rPr>
          <w:rFonts w:ascii="Times New Roman" w:hAnsi="Times New Roman" w:cs="Times New Roman"/>
        </w:rPr>
        <w:lastRenderedPageBreak/>
        <w:t xml:space="preserve">L’Amministrazione ha la facoltà di dichiarare decaduta l’aggiudicazione qualora l‘Istituto/Società aggiudicataria non provveda a produrre entro i termini richiesti la documentazione richiesta. </w:t>
      </w:r>
    </w:p>
    <w:p w:rsidR="001427FA" w:rsidRPr="005D35C6" w:rsidRDefault="001427FA" w:rsidP="001414B3">
      <w:pPr>
        <w:pStyle w:val="Default"/>
        <w:spacing w:line="360" w:lineRule="auto"/>
        <w:ind w:right="20"/>
        <w:jc w:val="both"/>
        <w:rPr>
          <w:rFonts w:ascii="Times New Roman" w:hAnsi="Times New Roman" w:cs="Times New Roman"/>
        </w:rPr>
      </w:pPr>
      <w:r w:rsidRPr="005D35C6">
        <w:rPr>
          <w:rFonts w:ascii="Times New Roman" w:hAnsi="Times New Roman" w:cs="Times New Roman"/>
        </w:rPr>
        <w:t>All’atto di i</w:t>
      </w:r>
      <w:r w:rsidR="001414B3">
        <w:rPr>
          <w:rFonts w:ascii="Times New Roman" w:hAnsi="Times New Roman" w:cs="Times New Roman"/>
        </w:rPr>
        <w:t>n</w:t>
      </w:r>
      <w:r w:rsidRPr="005D35C6">
        <w:rPr>
          <w:rFonts w:ascii="Times New Roman" w:hAnsi="Times New Roman" w:cs="Times New Roman"/>
        </w:rPr>
        <w:t xml:space="preserve">staurazione del rapporto o successivamente la banca sarà obbligata ad accettare le delegazioni di pagamento di mutui e prestiti erogati e/o in corso di erogazione alla data del 31/12/2007. </w:t>
      </w:r>
    </w:p>
    <w:p w:rsidR="00E647C9" w:rsidRPr="005D35C6" w:rsidRDefault="00E647C9" w:rsidP="001414B3">
      <w:pPr>
        <w:pStyle w:val="Default"/>
        <w:spacing w:line="360" w:lineRule="auto"/>
        <w:rPr>
          <w:rFonts w:ascii="Times New Roman" w:hAnsi="Times New Roman" w:cs="Times New Roman"/>
        </w:rPr>
      </w:pPr>
      <w:r w:rsidRPr="005D35C6">
        <w:rPr>
          <w:rFonts w:ascii="Times New Roman" w:hAnsi="Times New Roman" w:cs="Times New Roman"/>
        </w:rPr>
        <w:t xml:space="preserve">Il contratto sarà stipulato mediante </w:t>
      </w:r>
      <w:r w:rsidR="007018D7" w:rsidRPr="005D35C6">
        <w:rPr>
          <w:rFonts w:ascii="Times New Roman" w:hAnsi="Times New Roman" w:cs="Times New Roman"/>
        </w:rPr>
        <w:t>scrittura privata (registrazione solo in caso d’uso)</w:t>
      </w:r>
      <w:r w:rsidRPr="005D35C6">
        <w:rPr>
          <w:rFonts w:ascii="Times New Roman" w:hAnsi="Times New Roman" w:cs="Times New Roman"/>
        </w:rPr>
        <w:t xml:space="preserve">, con oneri a totale carico dell’aggiudicatario. </w:t>
      </w:r>
    </w:p>
    <w:p w:rsidR="00E647C9" w:rsidRPr="005D35C6" w:rsidRDefault="00E647C9" w:rsidP="001414B3">
      <w:pPr>
        <w:pStyle w:val="Default"/>
        <w:spacing w:line="360" w:lineRule="auto"/>
        <w:ind w:right="20"/>
        <w:jc w:val="both"/>
        <w:rPr>
          <w:rFonts w:ascii="Times New Roman" w:hAnsi="Times New Roman" w:cs="Times New Roman"/>
        </w:rPr>
      </w:pPr>
      <w:r w:rsidRPr="005D35C6">
        <w:rPr>
          <w:rFonts w:ascii="Times New Roman" w:hAnsi="Times New Roman" w:cs="Times New Roman"/>
        </w:rPr>
        <w:t xml:space="preserve">Per quanto non previsto nel presente bando si rinvia alle leggi e regolamenti vigenti in materia. </w:t>
      </w:r>
    </w:p>
    <w:p w:rsidR="00E647C9" w:rsidRPr="005D35C6" w:rsidRDefault="00E647C9" w:rsidP="005D35C6">
      <w:pPr>
        <w:pStyle w:val="Default"/>
        <w:spacing w:line="360" w:lineRule="auto"/>
        <w:ind w:left="280" w:right="20"/>
        <w:jc w:val="both"/>
        <w:rPr>
          <w:rFonts w:ascii="Times New Roman" w:hAnsi="Times New Roman" w:cs="Times New Roman"/>
        </w:rPr>
      </w:pPr>
      <w:r w:rsidRPr="005D35C6">
        <w:rPr>
          <w:rFonts w:ascii="Times New Roman" w:hAnsi="Times New Roman" w:cs="Times New Roman"/>
          <w:b/>
          <w:bCs/>
        </w:rPr>
        <w:t>14. TRATTAMENTO DEI DATI PERSONALI</w:t>
      </w:r>
      <w:r w:rsidRPr="005D35C6">
        <w:rPr>
          <w:rFonts w:ascii="Times New Roman" w:hAnsi="Times New Roman" w:cs="Times New Roman"/>
        </w:rPr>
        <w:t xml:space="preserve">: </w:t>
      </w:r>
    </w:p>
    <w:p w:rsidR="00E647C9" w:rsidRPr="005D35C6" w:rsidRDefault="00E647C9" w:rsidP="001414B3">
      <w:pPr>
        <w:pStyle w:val="Default"/>
        <w:spacing w:line="360" w:lineRule="auto"/>
        <w:ind w:right="20"/>
        <w:jc w:val="both"/>
        <w:rPr>
          <w:rFonts w:ascii="Times New Roman" w:hAnsi="Times New Roman" w:cs="Times New Roman"/>
        </w:rPr>
      </w:pPr>
      <w:r w:rsidRPr="005D35C6">
        <w:rPr>
          <w:rFonts w:ascii="Times New Roman" w:hAnsi="Times New Roman" w:cs="Times New Roman"/>
        </w:rPr>
        <w:t xml:space="preserve">Ai sensi degli artt. 18 e 19 del </w:t>
      </w:r>
      <w:proofErr w:type="spellStart"/>
      <w:r w:rsidRPr="005D35C6">
        <w:rPr>
          <w:rFonts w:ascii="Times New Roman" w:hAnsi="Times New Roman" w:cs="Times New Roman"/>
        </w:rPr>
        <w:t>D.Lgs</w:t>
      </w:r>
      <w:proofErr w:type="spellEnd"/>
      <w:r w:rsidRPr="005D35C6">
        <w:rPr>
          <w:rFonts w:ascii="Times New Roman" w:hAnsi="Times New Roman" w:cs="Times New Roman"/>
        </w:rPr>
        <w:t xml:space="preserve"> n. 196/03 i dati personali forniti dai candidati saranno raccolti presso il Servizio Finanziario, per le finalità dell’aggiudicazione del contratto d’appalto oggetto del presente bando e saranno trattati dagli stessi uffici anche successivamente all’aggiudicazione del contratto per finalità inerenti alla gestione dello stesso. </w:t>
      </w:r>
    </w:p>
    <w:p w:rsidR="00EE2C17" w:rsidRDefault="00E647C9" w:rsidP="001414B3">
      <w:pPr>
        <w:pStyle w:val="Default"/>
        <w:spacing w:line="360" w:lineRule="auto"/>
        <w:ind w:right="20"/>
        <w:jc w:val="both"/>
        <w:rPr>
          <w:rFonts w:ascii="Times New Roman" w:hAnsi="Times New Roman" w:cs="Times New Roman"/>
        </w:rPr>
      </w:pPr>
      <w:r w:rsidRPr="005D35C6">
        <w:rPr>
          <w:rFonts w:ascii="Times New Roman" w:hAnsi="Times New Roman" w:cs="Times New Roman"/>
        </w:rPr>
        <w:t xml:space="preserve">Le informazioni richieste potranno essere comunicate solo ai soggetti titolari per legge del diritto di visione e rilascio copie dei documenti amministrativi. L’interessato gode dei diritti di cui all’art. 13 del citato Decreto. Tali diritti potranno essere fatti valere nei confronti degli uffici </w:t>
      </w:r>
      <w:r w:rsidR="00A01046" w:rsidRPr="005D35C6">
        <w:rPr>
          <w:rFonts w:ascii="Times New Roman" w:hAnsi="Times New Roman" w:cs="Times New Roman"/>
        </w:rPr>
        <w:t xml:space="preserve">amministrativi </w:t>
      </w:r>
      <w:r w:rsidRPr="005D35C6">
        <w:rPr>
          <w:rFonts w:ascii="Times New Roman" w:hAnsi="Times New Roman" w:cs="Times New Roman"/>
        </w:rPr>
        <w:t xml:space="preserve">responsabili del trattamento. </w:t>
      </w:r>
    </w:p>
    <w:p w:rsidR="00E647C9" w:rsidRPr="005D35C6" w:rsidRDefault="00A01046" w:rsidP="001414B3">
      <w:pPr>
        <w:pStyle w:val="Default"/>
        <w:spacing w:line="360" w:lineRule="auto"/>
        <w:ind w:right="20"/>
        <w:jc w:val="both"/>
        <w:rPr>
          <w:rFonts w:ascii="Times New Roman" w:hAnsi="Times New Roman" w:cs="Times New Roman"/>
        </w:rPr>
      </w:pPr>
      <w:r w:rsidRPr="005D35C6">
        <w:rPr>
          <w:rFonts w:ascii="Times New Roman" w:hAnsi="Times New Roman" w:cs="Times New Roman"/>
        </w:rPr>
        <w:t>Todi</w:t>
      </w:r>
      <w:r w:rsidR="00E647C9" w:rsidRPr="005D35C6">
        <w:rPr>
          <w:rFonts w:ascii="Times New Roman" w:hAnsi="Times New Roman" w:cs="Times New Roman"/>
        </w:rPr>
        <w:t xml:space="preserve">, </w:t>
      </w:r>
      <w:r w:rsidR="00EE2C17">
        <w:rPr>
          <w:rFonts w:ascii="Times New Roman" w:hAnsi="Times New Roman" w:cs="Times New Roman"/>
        </w:rPr>
        <w:t>28 agosto</w:t>
      </w:r>
      <w:r w:rsidR="00841034">
        <w:rPr>
          <w:rFonts w:ascii="Times New Roman" w:hAnsi="Times New Roman" w:cs="Times New Roman"/>
        </w:rPr>
        <w:t xml:space="preserve"> 2013</w:t>
      </w:r>
      <w:r w:rsidR="00E647C9" w:rsidRPr="005D35C6">
        <w:rPr>
          <w:rFonts w:ascii="Times New Roman" w:hAnsi="Times New Roman" w:cs="Times New Roman"/>
        </w:rPr>
        <w:t xml:space="preserve"> </w:t>
      </w:r>
    </w:p>
    <w:p w:rsidR="00E647C9" w:rsidRPr="00841034" w:rsidRDefault="00A01046" w:rsidP="005D35C6">
      <w:pPr>
        <w:pStyle w:val="Default"/>
        <w:spacing w:line="360" w:lineRule="auto"/>
        <w:ind w:left="700" w:right="20"/>
        <w:jc w:val="right"/>
        <w:rPr>
          <w:rFonts w:ascii="Times New Roman" w:hAnsi="Times New Roman" w:cs="Times New Roman"/>
          <w:b/>
          <w:i/>
        </w:rPr>
      </w:pPr>
      <w:r w:rsidRPr="00841034">
        <w:rPr>
          <w:rFonts w:ascii="Times New Roman" w:hAnsi="Times New Roman" w:cs="Times New Roman"/>
          <w:b/>
          <w:i/>
        </w:rPr>
        <w:t>IL PRESIDENTE</w:t>
      </w:r>
    </w:p>
    <w:p w:rsidR="00E647C9" w:rsidRDefault="00841034" w:rsidP="005D35C6">
      <w:pPr>
        <w:pStyle w:val="Default"/>
        <w:spacing w:line="360" w:lineRule="auto"/>
        <w:ind w:left="700" w:right="20"/>
        <w:jc w:val="right"/>
        <w:rPr>
          <w:rFonts w:ascii="Times New Roman" w:hAnsi="Times New Roman" w:cs="Times New Roman"/>
          <w:b/>
          <w:i/>
        </w:rPr>
      </w:pPr>
      <w:r w:rsidRPr="00841034">
        <w:rPr>
          <w:rFonts w:ascii="Times New Roman" w:hAnsi="Times New Roman" w:cs="Times New Roman"/>
          <w:b/>
          <w:i/>
        </w:rPr>
        <w:t xml:space="preserve">Dr. </w:t>
      </w:r>
      <w:proofErr w:type="spellStart"/>
      <w:r w:rsidRPr="00841034">
        <w:rPr>
          <w:rFonts w:ascii="Times New Roman" w:hAnsi="Times New Roman" w:cs="Times New Roman"/>
          <w:b/>
          <w:i/>
        </w:rPr>
        <w:t>Ezzelino</w:t>
      </w:r>
      <w:proofErr w:type="spellEnd"/>
      <w:r w:rsidRPr="00841034">
        <w:rPr>
          <w:rFonts w:ascii="Times New Roman" w:hAnsi="Times New Roman" w:cs="Times New Roman"/>
          <w:b/>
          <w:i/>
        </w:rPr>
        <w:t xml:space="preserve"> Fulvio </w:t>
      </w:r>
      <w:proofErr w:type="spellStart"/>
      <w:r w:rsidRPr="00841034">
        <w:rPr>
          <w:rFonts w:ascii="Times New Roman" w:hAnsi="Times New Roman" w:cs="Times New Roman"/>
          <w:b/>
          <w:i/>
        </w:rPr>
        <w:t>Mallozzi</w:t>
      </w:r>
      <w:proofErr w:type="spellEnd"/>
    </w:p>
    <w:p w:rsidR="00BB6E3E" w:rsidRDefault="008D5EEC" w:rsidP="008D5EEC">
      <w:pPr>
        <w:pStyle w:val="Default"/>
        <w:spacing w:line="360" w:lineRule="auto"/>
        <w:ind w:right="20"/>
        <w:rPr>
          <w:rFonts w:ascii="Times New Roman" w:hAnsi="Times New Roman" w:cs="Times New Roman"/>
          <w:b/>
          <w:i/>
        </w:rPr>
      </w:pPr>
      <w:proofErr w:type="spellStart"/>
      <w:r>
        <w:rPr>
          <w:rFonts w:ascii="Times New Roman" w:hAnsi="Times New Roman" w:cs="Times New Roman"/>
          <w:b/>
          <w:i/>
        </w:rPr>
        <w:t>All.to</w:t>
      </w:r>
      <w:proofErr w:type="spellEnd"/>
      <w:r>
        <w:rPr>
          <w:rFonts w:ascii="Times New Roman" w:hAnsi="Times New Roman" w:cs="Times New Roman"/>
          <w:b/>
          <w:i/>
        </w:rPr>
        <w:t xml:space="preserve"> n.4 </w:t>
      </w:r>
    </w:p>
    <w:p w:rsidR="008D5EEC" w:rsidRPr="00841034" w:rsidRDefault="008D5EEC" w:rsidP="008D5EEC">
      <w:pPr>
        <w:pStyle w:val="Default"/>
        <w:spacing w:line="360" w:lineRule="auto"/>
        <w:ind w:right="20"/>
        <w:rPr>
          <w:rFonts w:ascii="Times New Roman" w:hAnsi="Times New Roman" w:cs="Times New Roman"/>
          <w:b/>
          <w:i/>
        </w:rPr>
      </w:pPr>
      <w:r>
        <w:rPr>
          <w:rFonts w:ascii="Times New Roman" w:hAnsi="Times New Roman" w:cs="Times New Roman"/>
          <w:b/>
          <w:i/>
        </w:rPr>
        <w:t>(modulistica e schema di contratto)</w:t>
      </w:r>
    </w:p>
    <w:p w:rsidR="00E647C9" w:rsidRPr="005D35C6" w:rsidRDefault="00E647C9" w:rsidP="005D35C6">
      <w:pPr>
        <w:spacing w:line="360" w:lineRule="auto"/>
      </w:pPr>
    </w:p>
    <w:sectPr w:rsidR="00E647C9" w:rsidRPr="005D35C6" w:rsidSect="00E647C9">
      <w:type w:val="continuous"/>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9E" w:rsidRDefault="00E03D9E">
      <w:r>
        <w:separator/>
      </w:r>
    </w:p>
  </w:endnote>
  <w:endnote w:type="continuationSeparator" w:id="0">
    <w:p w:rsidR="00E03D9E" w:rsidRDefault="00E03D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3E" w:rsidRDefault="00BB6E3E" w:rsidP="0049187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B6E3E" w:rsidRDefault="00BB6E3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3E" w:rsidRDefault="00BB6E3E" w:rsidP="0049187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E148B">
      <w:rPr>
        <w:rStyle w:val="Numeropagina"/>
        <w:noProof/>
      </w:rPr>
      <w:t>1</w:t>
    </w:r>
    <w:r>
      <w:rPr>
        <w:rStyle w:val="Numeropagina"/>
      </w:rPr>
      <w:fldChar w:fldCharType="end"/>
    </w:r>
  </w:p>
  <w:p w:rsidR="00BB6E3E" w:rsidRDefault="00BB6E3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9E" w:rsidRDefault="00E03D9E">
      <w:r>
        <w:separator/>
      </w:r>
    </w:p>
  </w:footnote>
  <w:footnote w:type="continuationSeparator" w:id="0">
    <w:p w:rsidR="00E03D9E" w:rsidRDefault="00E03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A7E7F4"/>
    <w:multiLevelType w:val="hybridMultilevel"/>
    <w:tmpl w:val="F21AA4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9612B9"/>
    <w:multiLevelType w:val="hybridMultilevel"/>
    <w:tmpl w:val="5019B9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EEF4824"/>
    <w:multiLevelType w:val="hybridMultilevel"/>
    <w:tmpl w:val="EFB1F2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2826C6"/>
    <w:multiLevelType w:val="hybridMultilevel"/>
    <w:tmpl w:val="EF9EEA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CEAABAC"/>
    <w:multiLevelType w:val="hybridMultilevel"/>
    <w:tmpl w:val="EF5097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5965386"/>
    <w:multiLevelType w:val="hybridMultilevel"/>
    <w:tmpl w:val="FCFD3A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A111B9F"/>
    <w:multiLevelType w:val="hybridMultilevel"/>
    <w:tmpl w:val="A02CC3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6C961B9"/>
    <w:multiLevelType w:val="hybridMultilevel"/>
    <w:tmpl w:val="505B88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D0979DC"/>
    <w:multiLevelType w:val="hybridMultilevel"/>
    <w:tmpl w:val="8EB2C83E"/>
    <w:lvl w:ilvl="0" w:tplc="40C2C67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3"/>
  </w:num>
  <w:num w:numId="6">
    <w:abstractNumId w:val="2"/>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E647C9"/>
    <w:rsid w:val="000041DA"/>
    <w:rsid w:val="0002149C"/>
    <w:rsid w:val="00022D25"/>
    <w:rsid w:val="00026057"/>
    <w:rsid w:val="00052B9F"/>
    <w:rsid w:val="000A6997"/>
    <w:rsid w:val="000E24FC"/>
    <w:rsid w:val="000F1926"/>
    <w:rsid w:val="000F3E18"/>
    <w:rsid w:val="00134464"/>
    <w:rsid w:val="001414B3"/>
    <w:rsid w:val="001427FA"/>
    <w:rsid w:val="001668F8"/>
    <w:rsid w:val="0018741F"/>
    <w:rsid w:val="001A59AC"/>
    <w:rsid w:val="001A6C92"/>
    <w:rsid w:val="001D6BAB"/>
    <w:rsid w:val="001F3A20"/>
    <w:rsid w:val="002449F6"/>
    <w:rsid w:val="002B30AE"/>
    <w:rsid w:val="002D5383"/>
    <w:rsid w:val="00384331"/>
    <w:rsid w:val="003C1318"/>
    <w:rsid w:val="003E148B"/>
    <w:rsid w:val="004236AC"/>
    <w:rsid w:val="0048653E"/>
    <w:rsid w:val="00491871"/>
    <w:rsid w:val="00497117"/>
    <w:rsid w:val="004E1E2D"/>
    <w:rsid w:val="00521248"/>
    <w:rsid w:val="005D35C6"/>
    <w:rsid w:val="005E22CF"/>
    <w:rsid w:val="005E4BF4"/>
    <w:rsid w:val="005F113E"/>
    <w:rsid w:val="0062270F"/>
    <w:rsid w:val="00666D5A"/>
    <w:rsid w:val="0067035B"/>
    <w:rsid w:val="006B2833"/>
    <w:rsid w:val="007018D7"/>
    <w:rsid w:val="007673DB"/>
    <w:rsid w:val="00782EF7"/>
    <w:rsid w:val="00832B31"/>
    <w:rsid w:val="00841034"/>
    <w:rsid w:val="008872ED"/>
    <w:rsid w:val="008D5EEC"/>
    <w:rsid w:val="009019F7"/>
    <w:rsid w:val="0093716C"/>
    <w:rsid w:val="009412AE"/>
    <w:rsid w:val="009470B5"/>
    <w:rsid w:val="0096451A"/>
    <w:rsid w:val="009853BE"/>
    <w:rsid w:val="0099753D"/>
    <w:rsid w:val="009C4751"/>
    <w:rsid w:val="00A01046"/>
    <w:rsid w:val="00AB174C"/>
    <w:rsid w:val="00AB25EE"/>
    <w:rsid w:val="00AD47CC"/>
    <w:rsid w:val="00AE3ECD"/>
    <w:rsid w:val="00B06B65"/>
    <w:rsid w:val="00B15605"/>
    <w:rsid w:val="00B65A1B"/>
    <w:rsid w:val="00BB6E3E"/>
    <w:rsid w:val="00C15103"/>
    <w:rsid w:val="00C2547C"/>
    <w:rsid w:val="00C32C3B"/>
    <w:rsid w:val="00C436DE"/>
    <w:rsid w:val="00C87F59"/>
    <w:rsid w:val="00CB3AC8"/>
    <w:rsid w:val="00CD2C6E"/>
    <w:rsid w:val="00D051BD"/>
    <w:rsid w:val="00D45B13"/>
    <w:rsid w:val="00D64F49"/>
    <w:rsid w:val="00D72ADF"/>
    <w:rsid w:val="00D961EA"/>
    <w:rsid w:val="00DC0850"/>
    <w:rsid w:val="00DD3577"/>
    <w:rsid w:val="00DF7A1B"/>
    <w:rsid w:val="00E03D9E"/>
    <w:rsid w:val="00E647C9"/>
    <w:rsid w:val="00E82FE3"/>
    <w:rsid w:val="00EB5DB6"/>
    <w:rsid w:val="00ED2A2B"/>
    <w:rsid w:val="00ED79D7"/>
    <w:rsid w:val="00EE2C17"/>
    <w:rsid w:val="00F45D8E"/>
    <w:rsid w:val="00F657DF"/>
    <w:rsid w:val="00FC0F3F"/>
    <w:rsid w:val="00FF60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rsid w:val="00E647C9"/>
    <w:pPr>
      <w:autoSpaceDE w:val="0"/>
      <w:autoSpaceDN w:val="0"/>
      <w:adjustRightInd w:val="0"/>
    </w:pPr>
    <w:rPr>
      <w:rFonts w:ascii="Arial" w:hAnsi="Arial" w:cs="Arial"/>
      <w:color w:val="000000"/>
      <w:sz w:val="24"/>
      <w:szCs w:val="24"/>
    </w:rPr>
  </w:style>
  <w:style w:type="paragraph" w:styleId="Pidipagina">
    <w:name w:val="footer"/>
    <w:basedOn w:val="Normale"/>
    <w:rsid w:val="00491871"/>
    <w:pPr>
      <w:tabs>
        <w:tab w:val="center" w:pos="4819"/>
        <w:tab w:val="right" w:pos="9638"/>
      </w:tabs>
    </w:pPr>
  </w:style>
  <w:style w:type="character" w:styleId="Numeropagina">
    <w:name w:val="page number"/>
    <w:basedOn w:val="Carpredefinitoparagrafo"/>
    <w:rsid w:val="00491871"/>
  </w:style>
  <w:style w:type="character" w:styleId="Collegamentoipertestuale">
    <w:name w:val="Hyperlink"/>
    <w:basedOn w:val="Carpredefinitoparagrafo"/>
    <w:rsid w:val="00022D25"/>
    <w:rPr>
      <w:color w:val="0000FF"/>
      <w:u w:val="single"/>
    </w:rPr>
  </w:style>
  <w:style w:type="table" w:styleId="Grigliatabella">
    <w:name w:val="Table Grid"/>
    <w:basedOn w:val="Tabellanormale"/>
    <w:rsid w:val="00423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1832925">
      <w:bodyDiv w:val="1"/>
      <w:marLeft w:val="0"/>
      <w:marRight w:val="0"/>
      <w:marTop w:val="0"/>
      <w:marBottom w:val="0"/>
      <w:divBdr>
        <w:top w:val="none" w:sz="0" w:space="0" w:color="auto"/>
        <w:left w:val="none" w:sz="0" w:space="0" w:color="auto"/>
        <w:bottom w:val="none" w:sz="0" w:space="0" w:color="auto"/>
        <w:right w:val="none" w:sz="0" w:space="0" w:color="auto"/>
      </w:divBdr>
    </w:div>
    <w:div w:id="1280258466">
      <w:bodyDiv w:val="1"/>
      <w:marLeft w:val="0"/>
      <w:marRight w:val="0"/>
      <w:marTop w:val="0"/>
      <w:marBottom w:val="0"/>
      <w:divBdr>
        <w:top w:val="none" w:sz="0" w:space="0" w:color="auto"/>
        <w:left w:val="none" w:sz="0" w:space="0" w:color="auto"/>
        <w:bottom w:val="none" w:sz="0" w:space="0" w:color="auto"/>
        <w:right w:val="none" w:sz="0" w:space="0" w:color="auto"/>
      </w:divBdr>
    </w:div>
    <w:div w:id="155268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ralli.corte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2173</Words>
  <Characters>12391</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AZIENDA PUBBLICA DI SERVIZI ALLA PERSONA</vt:lpstr>
    </vt:vector>
  </TitlesOfParts>
  <Company>istituti riuniti di beneficienza</Company>
  <LinksUpToDate>false</LinksUpToDate>
  <CharactersWithSpaces>14535</CharactersWithSpaces>
  <SharedDoc>false</SharedDoc>
  <HLinks>
    <vt:vector size="6" baseType="variant">
      <vt:variant>
        <vt:i4>7405604</vt:i4>
      </vt:variant>
      <vt:variant>
        <vt:i4>0</vt:i4>
      </vt:variant>
      <vt:variant>
        <vt:i4>0</vt:i4>
      </vt:variant>
      <vt:variant>
        <vt:i4>5</vt:i4>
      </vt:variant>
      <vt:variant>
        <vt:lpwstr>http://www.veralli.cortesi.it/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PUBBLICA DI SERVIZI ALLA PERSONA</dc:title>
  <dc:subject/>
  <dc:creator>irb</dc:creator>
  <cp:keywords/>
  <cp:lastModifiedBy>Your User Name</cp:lastModifiedBy>
  <cp:revision>2</cp:revision>
  <cp:lastPrinted>2013-09-23T17:45:00Z</cp:lastPrinted>
  <dcterms:created xsi:type="dcterms:W3CDTF">2013-09-24T09:00:00Z</dcterms:created>
  <dcterms:modified xsi:type="dcterms:W3CDTF">2013-09-24T09:00:00Z</dcterms:modified>
</cp:coreProperties>
</file>